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59" w:rsidRPr="001C55C2" w:rsidRDefault="005D5E59" w:rsidP="00B40C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1C55C2">
        <w:rPr>
          <w:sz w:val="20"/>
          <w:szCs w:val="20"/>
        </w:rPr>
        <w:t>Castel dell’Ovo incontra: imprenditorialità e no-profit</w:t>
      </w:r>
    </w:p>
    <w:p w:rsidR="00814E10" w:rsidRPr="001C55C2" w:rsidRDefault="00814E10" w:rsidP="00814E10">
      <w:pPr>
        <w:jc w:val="both"/>
        <w:rPr>
          <w:sz w:val="20"/>
          <w:szCs w:val="20"/>
        </w:rPr>
      </w:pPr>
      <w:r w:rsidRPr="001C55C2">
        <w:rPr>
          <w:sz w:val="20"/>
          <w:szCs w:val="20"/>
        </w:rPr>
        <w:t xml:space="preserve">Lunedì 21 settembre presso l’Hotel </w:t>
      </w:r>
      <w:proofErr w:type="spellStart"/>
      <w:r w:rsidRPr="001C55C2">
        <w:rPr>
          <w:sz w:val="20"/>
          <w:szCs w:val="20"/>
        </w:rPr>
        <w:t>Royal</w:t>
      </w:r>
      <w:proofErr w:type="spellEnd"/>
      <w:r w:rsidRPr="001C55C2">
        <w:rPr>
          <w:sz w:val="20"/>
          <w:szCs w:val="20"/>
        </w:rPr>
        <w:t xml:space="preserve"> Continental è iniziato il ciclo d</w:t>
      </w:r>
      <w:r w:rsidR="002C7F9F">
        <w:rPr>
          <w:sz w:val="20"/>
          <w:szCs w:val="20"/>
        </w:rPr>
        <w:t>ei caminetti</w:t>
      </w:r>
      <w:r w:rsidRPr="001C55C2">
        <w:rPr>
          <w:sz w:val="20"/>
          <w:szCs w:val="20"/>
        </w:rPr>
        <w:t xml:space="preserve"> rotariani che pren</w:t>
      </w:r>
      <w:r>
        <w:rPr>
          <w:sz w:val="20"/>
          <w:szCs w:val="20"/>
        </w:rPr>
        <w:t>d</w:t>
      </w:r>
      <w:r w:rsidRPr="001C55C2">
        <w:rPr>
          <w:sz w:val="20"/>
          <w:szCs w:val="20"/>
        </w:rPr>
        <w:t xml:space="preserve">ono il nome di “Castel dell’Ovo incontra.” </w:t>
      </w:r>
    </w:p>
    <w:p w:rsidR="00814E10" w:rsidRDefault="00814E10" w:rsidP="00814E10">
      <w:pPr>
        <w:jc w:val="both"/>
        <w:rPr>
          <w:sz w:val="20"/>
          <w:szCs w:val="20"/>
        </w:rPr>
      </w:pPr>
      <w:r w:rsidRPr="001C55C2">
        <w:rPr>
          <w:sz w:val="20"/>
          <w:szCs w:val="20"/>
        </w:rPr>
        <w:t xml:space="preserve">Nella tradizione dei caminetti, ogni terzo lunedì del mese </w:t>
      </w:r>
      <w:r w:rsidRPr="00814E10">
        <w:rPr>
          <w:b/>
          <w:sz w:val="20"/>
          <w:szCs w:val="20"/>
        </w:rPr>
        <w:t>il Club</w:t>
      </w:r>
      <w:r w:rsidRPr="001C55C2">
        <w:rPr>
          <w:sz w:val="20"/>
          <w:szCs w:val="20"/>
        </w:rPr>
        <w:t>, presieduto dal Dott.</w:t>
      </w:r>
      <w:r>
        <w:rPr>
          <w:sz w:val="20"/>
          <w:szCs w:val="20"/>
        </w:rPr>
        <w:t xml:space="preserve"> </w:t>
      </w:r>
      <w:r w:rsidRPr="001C55C2">
        <w:rPr>
          <w:sz w:val="20"/>
          <w:szCs w:val="20"/>
        </w:rPr>
        <w:t>Giovanni Tomo, affronterà un tema specifico, particolarmente interessante</w:t>
      </w:r>
      <w:r w:rsidR="002C7F9F">
        <w:rPr>
          <w:sz w:val="20"/>
          <w:szCs w:val="20"/>
        </w:rPr>
        <w:t xml:space="preserve"> ed attuale</w:t>
      </w:r>
      <w:r w:rsidRPr="001C55C2">
        <w:rPr>
          <w:sz w:val="20"/>
          <w:szCs w:val="20"/>
        </w:rPr>
        <w:t xml:space="preserve"> per la nostra società. </w:t>
      </w:r>
    </w:p>
    <w:p w:rsidR="002C7F9F" w:rsidRDefault="00814E10" w:rsidP="00814E10">
      <w:pPr>
        <w:jc w:val="both"/>
        <w:rPr>
          <w:sz w:val="20"/>
          <w:szCs w:val="20"/>
        </w:rPr>
      </w:pPr>
      <w:r w:rsidRPr="001C55C2">
        <w:rPr>
          <w:sz w:val="20"/>
          <w:szCs w:val="20"/>
        </w:rPr>
        <w:t xml:space="preserve">L’occasione vedrà intervenire esperti dei diversi settori della famiglia </w:t>
      </w:r>
      <w:r w:rsidR="002C7F9F">
        <w:rPr>
          <w:sz w:val="20"/>
          <w:szCs w:val="20"/>
        </w:rPr>
        <w:t>associativa</w:t>
      </w:r>
      <w:r w:rsidRPr="001C55C2">
        <w:rPr>
          <w:sz w:val="20"/>
          <w:szCs w:val="20"/>
        </w:rPr>
        <w:t xml:space="preserve"> del </w:t>
      </w:r>
      <w:r w:rsidR="002C7F9F">
        <w:rPr>
          <w:sz w:val="20"/>
          <w:szCs w:val="20"/>
        </w:rPr>
        <w:t>nostro Club e di que</w:t>
      </w:r>
      <w:r w:rsidR="00B678D2">
        <w:rPr>
          <w:sz w:val="20"/>
          <w:szCs w:val="20"/>
        </w:rPr>
        <w:t>l</w:t>
      </w:r>
      <w:r w:rsidR="002C7F9F">
        <w:rPr>
          <w:sz w:val="20"/>
          <w:szCs w:val="20"/>
        </w:rPr>
        <w:t>la</w:t>
      </w:r>
      <w:r>
        <w:rPr>
          <w:sz w:val="20"/>
          <w:szCs w:val="20"/>
        </w:rPr>
        <w:t xml:space="preserve"> </w:t>
      </w:r>
      <w:r w:rsidRPr="001C55C2">
        <w:rPr>
          <w:sz w:val="20"/>
          <w:szCs w:val="20"/>
        </w:rPr>
        <w:t xml:space="preserve">del gruppo partenopeo, con l’obiettivo di creare quella </w:t>
      </w:r>
      <w:r w:rsidRPr="00814E10">
        <w:rPr>
          <w:b/>
          <w:sz w:val="20"/>
          <w:szCs w:val="20"/>
        </w:rPr>
        <w:t>interazione</w:t>
      </w:r>
      <w:r w:rsidRPr="001C55C2">
        <w:rPr>
          <w:sz w:val="20"/>
          <w:szCs w:val="20"/>
        </w:rPr>
        <w:t xml:space="preserve"> necessaria allo sviluppo dei legami sociali</w:t>
      </w:r>
      <w:r>
        <w:rPr>
          <w:sz w:val="20"/>
          <w:szCs w:val="20"/>
        </w:rPr>
        <w:t xml:space="preserve"> professionali, meglio definibili </w:t>
      </w:r>
      <w:r w:rsidRPr="00814E10">
        <w:rPr>
          <w:i/>
          <w:sz w:val="20"/>
          <w:szCs w:val="20"/>
        </w:rPr>
        <w:t>come integrazione dei saperi</w:t>
      </w:r>
      <w:r w:rsidR="002C7F9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814E10" w:rsidRDefault="002C7F9F" w:rsidP="00814E1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Non è estraneo l’ulteriore </w:t>
      </w:r>
      <w:r w:rsidR="00814E10" w:rsidRPr="001C55C2">
        <w:rPr>
          <w:sz w:val="20"/>
          <w:szCs w:val="20"/>
        </w:rPr>
        <w:t>scopo di aprire una finestra nella società</w:t>
      </w:r>
      <w:r>
        <w:rPr>
          <w:sz w:val="20"/>
          <w:szCs w:val="20"/>
        </w:rPr>
        <w:t>,</w:t>
      </w:r>
      <w:r w:rsidR="00814E10" w:rsidRPr="001C55C2">
        <w:rPr>
          <w:sz w:val="20"/>
          <w:szCs w:val="20"/>
        </w:rPr>
        <w:t xml:space="preserve"> per la quale il Rotary intende operare</w:t>
      </w:r>
      <w:r>
        <w:rPr>
          <w:sz w:val="20"/>
          <w:szCs w:val="20"/>
        </w:rPr>
        <w:t xml:space="preserve">, anche con la produzione </w:t>
      </w:r>
      <w:r w:rsidRPr="00B678D2">
        <w:rPr>
          <w:b/>
          <w:i/>
          <w:sz w:val="20"/>
          <w:szCs w:val="20"/>
        </w:rPr>
        <w:t>di una visibilità delle tante competenze disponibili impegnate sugli obiettivi target del mondo del Rotary</w:t>
      </w:r>
      <w:r>
        <w:rPr>
          <w:sz w:val="20"/>
          <w:szCs w:val="20"/>
        </w:rPr>
        <w:t xml:space="preserve"> International non</w:t>
      </w:r>
      <w:r w:rsidR="008F6B7C">
        <w:rPr>
          <w:sz w:val="20"/>
          <w:szCs w:val="20"/>
        </w:rPr>
        <w:t xml:space="preserve"> sempre adeguatamente percepiti</w:t>
      </w:r>
      <w:r w:rsidR="00B678D2">
        <w:rPr>
          <w:sz w:val="20"/>
          <w:szCs w:val="20"/>
        </w:rPr>
        <w:t xml:space="preserve"> dall’esterno.</w:t>
      </w:r>
    </w:p>
    <w:p w:rsidR="00B678D2" w:rsidRDefault="00B63C31" w:rsidP="001C55C2">
      <w:pPr>
        <w:jc w:val="both"/>
        <w:rPr>
          <w:sz w:val="20"/>
          <w:szCs w:val="20"/>
        </w:rPr>
      </w:pPr>
      <w:r w:rsidRPr="001C55C2">
        <w:rPr>
          <w:sz w:val="20"/>
          <w:szCs w:val="20"/>
        </w:rPr>
        <w:t>Il</w:t>
      </w:r>
      <w:r w:rsidR="00466474" w:rsidRPr="001C55C2">
        <w:rPr>
          <w:sz w:val="20"/>
          <w:szCs w:val="20"/>
        </w:rPr>
        <w:t xml:space="preserve"> tema proposto in </w:t>
      </w:r>
      <w:r w:rsidRPr="001C55C2">
        <w:rPr>
          <w:sz w:val="20"/>
          <w:szCs w:val="20"/>
        </w:rPr>
        <w:t>questo prima incontro è</w:t>
      </w:r>
      <w:r w:rsidR="004531C8" w:rsidRPr="001C55C2">
        <w:rPr>
          <w:sz w:val="20"/>
          <w:szCs w:val="20"/>
        </w:rPr>
        <w:t xml:space="preserve"> </w:t>
      </w:r>
      <w:r w:rsidR="00466474" w:rsidRPr="001C55C2">
        <w:rPr>
          <w:sz w:val="20"/>
          <w:szCs w:val="20"/>
        </w:rPr>
        <w:t>di grande attualità, non solo per le ricadute che ha sul vivere quotidiano, ma anche perché</w:t>
      </w:r>
      <w:r w:rsidR="004531C8" w:rsidRPr="001C55C2">
        <w:rPr>
          <w:sz w:val="20"/>
          <w:szCs w:val="20"/>
        </w:rPr>
        <w:t xml:space="preserve"> interessa </w:t>
      </w:r>
      <w:r w:rsidR="002C7F9F">
        <w:rPr>
          <w:sz w:val="20"/>
          <w:szCs w:val="20"/>
        </w:rPr>
        <w:t xml:space="preserve">il </w:t>
      </w:r>
      <w:r w:rsidR="00466474" w:rsidRPr="001C55C2">
        <w:rPr>
          <w:sz w:val="20"/>
          <w:szCs w:val="20"/>
        </w:rPr>
        <w:t>settore</w:t>
      </w:r>
      <w:r w:rsidR="002C7F9F">
        <w:rPr>
          <w:sz w:val="20"/>
          <w:szCs w:val="20"/>
        </w:rPr>
        <w:t xml:space="preserve"> del “no-profit”</w:t>
      </w:r>
      <w:r w:rsidR="00B678D2">
        <w:rPr>
          <w:sz w:val="20"/>
          <w:szCs w:val="20"/>
        </w:rPr>
        <w:t xml:space="preserve">, settore portatore </w:t>
      </w:r>
      <w:r w:rsidR="002C7F9F">
        <w:rPr>
          <w:sz w:val="20"/>
          <w:szCs w:val="20"/>
        </w:rPr>
        <w:t>di grossi impatti sul sociale</w:t>
      </w:r>
      <w:r w:rsidR="00B678D2">
        <w:rPr>
          <w:sz w:val="20"/>
          <w:szCs w:val="20"/>
        </w:rPr>
        <w:t>,</w:t>
      </w:r>
      <w:r w:rsidR="00466474" w:rsidRPr="001C55C2">
        <w:rPr>
          <w:sz w:val="20"/>
          <w:szCs w:val="20"/>
        </w:rPr>
        <w:t xml:space="preserve"> che sta aff</w:t>
      </w:r>
      <w:r w:rsidR="002C7F9F">
        <w:rPr>
          <w:sz w:val="20"/>
          <w:szCs w:val="20"/>
        </w:rPr>
        <w:t xml:space="preserve">rontando non pochi cambiamenti </w:t>
      </w:r>
      <w:r w:rsidR="00B678D2">
        <w:rPr>
          <w:sz w:val="20"/>
          <w:szCs w:val="20"/>
        </w:rPr>
        <w:t xml:space="preserve">con ricadute </w:t>
      </w:r>
      <w:r w:rsidR="002C7F9F">
        <w:rPr>
          <w:sz w:val="20"/>
          <w:szCs w:val="20"/>
        </w:rPr>
        <w:t>inciden</w:t>
      </w:r>
      <w:r w:rsidR="00B678D2">
        <w:rPr>
          <w:sz w:val="20"/>
          <w:szCs w:val="20"/>
        </w:rPr>
        <w:t xml:space="preserve">ti sul </w:t>
      </w:r>
      <w:r w:rsidR="002C7F9F">
        <w:rPr>
          <w:sz w:val="20"/>
          <w:szCs w:val="20"/>
        </w:rPr>
        <w:t xml:space="preserve">ruolo </w:t>
      </w:r>
      <w:r w:rsidR="00B678D2">
        <w:rPr>
          <w:sz w:val="20"/>
          <w:szCs w:val="20"/>
        </w:rPr>
        <w:t xml:space="preserve">e sull’azione </w:t>
      </w:r>
      <w:r w:rsidR="002C7F9F">
        <w:rPr>
          <w:sz w:val="20"/>
          <w:szCs w:val="20"/>
        </w:rPr>
        <w:t>che è chiamato a svolgere nelle politiche del Welfare</w:t>
      </w:r>
      <w:r w:rsidR="00B678D2">
        <w:rPr>
          <w:sz w:val="20"/>
          <w:szCs w:val="20"/>
        </w:rPr>
        <w:t xml:space="preserve">. </w:t>
      </w:r>
    </w:p>
    <w:p w:rsidR="004531C8" w:rsidRPr="001C55C2" w:rsidRDefault="00B678D2" w:rsidP="001C55C2">
      <w:pPr>
        <w:jc w:val="both"/>
        <w:rPr>
          <w:sz w:val="20"/>
          <w:szCs w:val="20"/>
        </w:rPr>
      </w:pPr>
      <w:r>
        <w:rPr>
          <w:sz w:val="20"/>
          <w:szCs w:val="20"/>
        </w:rPr>
        <w:t>Non è un caso il fatto che si tratta di materia già</w:t>
      </w:r>
      <w:r w:rsidR="002C7F9F">
        <w:rPr>
          <w:sz w:val="20"/>
          <w:szCs w:val="20"/>
        </w:rPr>
        <w:t xml:space="preserve"> </w:t>
      </w:r>
      <w:r w:rsidR="00466474" w:rsidRPr="001C55C2">
        <w:rPr>
          <w:sz w:val="20"/>
          <w:szCs w:val="20"/>
        </w:rPr>
        <w:t>oggetto di riforme</w:t>
      </w:r>
      <w:r w:rsidR="004531C8" w:rsidRPr="001C55C2">
        <w:rPr>
          <w:sz w:val="20"/>
          <w:szCs w:val="20"/>
        </w:rPr>
        <w:t xml:space="preserve"> legislative</w:t>
      </w:r>
      <w:r w:rsidR="0028716E">
        <w:rPr>
          <w:sz w:val="20"/>
          <w:szCs w:val="20"/>
        </w:rPr>
        <w:t xml:space="preserve"> all’esame del parlamento</w:t>
      </w:r>
      <w:r w:rsidR="0028716E">
        <w:rPr>
          <w:rStyle w:val="Rimandonotaapidipagina"/>
          <w:sz w:val="20"/>
          <w:szCs w:val="20"/>
        </w:rPr>
        <w:footnoteReference w:id="1"/>
      </w:r>
      <w:r w:rsidR="001C55C2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giacchè</w:t>
      </w:r>
      <w:proofErr w:type="spellEnd"/>
      <w:r>
        <w:rPr>
          <w:sz w:val="20"/>
          <w:szCs w:val="20"/>
        </w:rPr>
        <w:t xml:space="preserve"> il progressivo dimensionamento sta ponendo evidenti difficoltà per sostenere tutti i bisogni ad esso legati e per gestire t</w:t>
      </w:r>
      <w:r w:rsidR="008F6B7C">
        <w:rPr>
          <w:sz w:val="20"/>
          <w:szCs w:val="20"/>
        </w:rPr>
        <w:t>utte le problematiche connesse anche di natura occupazionale e</w:t>
      </w:r>
      <w:r>
        <w:rPr>
          <w:sz w:val="20"/>
          <w:szCs w:val="20"/>
        </w:rPr>
        <w:t xml:space="preserve"> per la ricerca delle fonti finanziarie occorrenti.</w:t>
      </w:r>
    </w:p>
    <w:p w:rsidR="00814E10" w:rsidRDefault="00466474" w:rsidP="001C55C2">
      <w:pPr>
        <w:jc w:val="both"/>
        <w:rPr>
          <w:sz w:val="20"/>
          <w:szCs w:val="20"/>
        </w:rPr>
      </w:pPr>
      <w:r w:rsidRPr="001C55C2">
        <w:rPr>
          <w:sz w:val="20"/>
          <w:szCs w:val="20"/>
        </w:rPr>
        <w:t>Si è dibattuto</w:t>
      </w:r>
      <w:r w:rsidR="001C55C2">
        <w:rPr>
          <w:sz w:val="20"/>
          <w:szCs w:val="20"/>
        </w:rPr>
        <w:t xml:space="preserve">, </w:t>
      </w:r>
      <w:r w:rsidR="00B678D2">
        <w:rPr>
          <w:sz w:val="20"/>
          <w:szCs w:val="20"/>
        </w:rPr>
        <w:t>però</w:t>
      </w:r>
      <w:r w:rsidR="001C55C2">
        <w:rPr>
          <w:sz w:val="20"/>
          <w:szCs w:val="20"/>
        </w:rPr>
        <w:t>,</w:t>
      </w:r>
      <w:r w:rsidRPr="001C55C2">
        <w:rPr>
          <w:sz w:val="20"/>
          <w:szCs w:val="20"/>
        </w:rPr>
        <w:t xml:space="preserve"> </w:t>
      </w:r>
      <w:r w:rsidR="00B678D2">
        <w:rPr>
          <w:sz w:val="20"/>
          <w:szCs w:val="20"/>
        </w:rPr>
        <w:t>più specificatamente oltre che sulle opportunità</w:t>
      </w:r>
      <w:r w:rsidR="0026661D">
        <w:rPr>
          <w:sz w:val="20"/>
          <w:szCs w:val="20"/>
        </w:rPr>
        <w:t xml:space="preserve"> date dalle iniziative spese anche</w:t>
      </w:r>
      <w:r w:rsidR="00B678D2">
        <w:rPr>
          <w:sz w:val="20"/>
          <w:szCs w:val="20"/>
        </w:rPr>
        <w:t xml:space="preserve"> sull’esigenza di impiegare nel no-profit </w:t>
      </w:r>
      <w:r w:rsidR="0026661D" w:rsidRPr="0026661D">
        <w:rPr>
          <w:b/>
          <w:sz w:val="20"/>
          <w:szCs w:val="20"/>
        </w:rPr>
        <w:t>modelli di impresa e di managerialità</w:t>
      </w:r>
      <w:r w:rsidR="0026661D">
        <w:rPr>
          <w:sz w:val="20"/>
          <w:szCs w:val="20"/>
        </w:rPr>
        <w:t xml:space="preserve"> per migliorare le già</w:t>
      </w:r>
      <w:r w:rsidR="004531C8" w:rsidRPr="001C55C2">
        <w:rPr>
          <w:sz w:val="20"/>
          <w:szCs w:val="20"/>
        </w:rPr>
        <w:t xml:space="preserve"> enormi</w:t>
      </w:r>
      <w:r w:rsidR="0026661D">
        <w:rPr>
          <w:sz w:val="20"/>
          <w:szCs w:val="20"/>
        </w:rPr>
        <w:t xml:space="preserve"> ricadute sociali</w:t>
      </w:r>
      <w:r w:rsidR="004531C8" w:rsidRPr="001C55C2">
        <w:rPr>
          <w:sz w:val="20"/>
          <w:szCs w:val="20"/>
        </w:rPr>
        <w:t xml:space="preserve"> non solo </w:t>
      </w:r>
      <w:r w:rsidR="0026661D">
        <w:rPr>
          <w:sz w:val="20"/>
          <w:szCs w:val="20"/>
        </w:rPr>
        <w:t xml:space="preserve">attraverso l’affiancamento delle </w:t>
      </w:r>
      <w:r w:rsidR="004531C8" w:rsidRPr="001C55C2">
        <w:rPr>
          <w:sz w:val="20"/>
          <w:szCs w:val="20"/>
        </w:rPr>
        <w:t xml:space="preserve">strutture sanitarie, talvolta insufficienti ed inadeguate, ma </w:t>
      </w:r>
      <w:r w:rsidR="008F6B7C">
        <w:rPr>
          <w:sz w:val="20"/>
          <w:szCs w:val="20"/>
        </w:rPr>
        <w:t>pure</w:t>
      </w:r>
      <w:r w:rsidR="001C55C2">
        <w:rPr>
          <w:sz w:val="20"/>
          <w:szCs w:val="20"/>
        </w:rPr>
        <w:t xml:space="preserve"> </w:t>
      </w:r>
      <w:r w:rsidR="0026661D">
        <w:rPr>
          <w:sz w:val="20"/>
          <w:szCs w:val="20"/>
        </w:rPr>
        <w:t xml:space="preserve">con </w:t>
      </w:r>
      <w:r w:rsidR="001C55C2">
        <w:rPr>
          <w:sz w:val="20"/>
          <w:szCs w:val="20"/>
        </w:rPr>
        <w:t xml:space="preserve">il sostegno </w:t>
      </w:r>
      <w:r w:rsidR="00814E10">
        <w:rPr>
          <w:sz w:val="20"/>
          <w:szCs w:val="20"/>
        </w:rPr>
        <w:t>agli attori</w:t>
      </w:r>
      <w:r w:rsidR="004531C8" w:rsidRPr="001C55C2">
        <w:rPr>
          <w:sz w:val="20"/>
          <w:szCs w:val="20"/>
        </w:rPr>
        <w:t xml:space="preserve"> della vicenda umana: </w:t>
      </w:r>
      <w:r w:rsidR="004531C8" w:rsidRPr="00814E10">
        <w:rPr>
          <w:b/>
          <w:sz w:val="20"/>
          <w:szCs w:val="20"/>
        </w:rPr>
        <w:t>gli ammalati</w:t>
      </w:r>
      <w:r w:rsidR="001C55C2">
        <w:rPr>
          <w:sz w:val="20"/>
          <w:szCs w:val="20"/>
        </w:rPr>
        <w:t xml:space="preserve">. </w:t>
      </w:r>
    </w:p>
    <w:p w:rsidR="00B63C31" w:rsidRPr="001C55C2" w:rsidRDefault="001C55C2" w:rsidP="001C55C2">
      <w:pPr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4531C8" w:rsidRPr="001C55C2">
        <w:rPr>
          <w:sz w:val="20"/>
          <w:szCs w:val="20"/>
        </w:rPr>
        <w:t xml:space="preserve">ella particolare situazione esaminata, </w:t>
      </w:r>
      <w:r w:rsidR="0026661D">
        <w:rPr>
          <w:sz w:val="20"/>
          <w:szCs w:val="20"/>
        </w:rPr>
        <w:t xml:space="preserve">trattasi di </w:t>
      </w:r>
      <w:r w:rsidR="004531C8" w:rsidRPr="001C55C2">
        <w:rPr>
          <w:sz w:val="20"/>
          <w:szCs w:val="20"/>
        </w:rPr>
        <w:t xml:space="preserve">soggetti colpiti da malattie rare, con esiti non sempre fortunati e con </w:t>
      </w:r>
      <w:r w:rsidR="00814E10">
        <w:rPr>
          <w:sz w:val="20"/>
          <w:szCs w:val="20"/>
        </w:rPr>
        <w:t xml:space="preserve">costi economici non comuni, </w:t>
      </w:r>
      <w:r w:rsidR="00814E10" w:rsidRPr="0026661D">
        <w:rPr>
          <w:i/>
          <w:sz w:val="20"/>
          <w:szCs w:val="20"/>
        </w:rPr>
        <w:t>peraltro imprevedibili perché legati al decorso della malattia</w:t>
      </w:r>
      <w:r w:rsidR="0026661D">
        <w:rPr>
          <w:sz w:val="20"/>
          <w:szCs w:val="20"/>
        </w:rPr>
        <w:t>.</w:t>
      </w:r>
    </w:p>
    <w:p w:rsidR="00153824" w:rsidRPr="001C55C2" w:rsidRDefault="00466474" w:rsidP="001C55C2">
      <w:pPr>
        <w:jc w:val="both"/>
        <w:rPr>
          <w:sz w:val="20"/>
          <w:szCs w:val="20"/>
        </w:rPr>
      </w:pPr>
      <w:r w:rsidRPr="001C55C2">
        <w:rPr>
          <w:sz w:val="20"/>
          <w:szCs w:val="20"/>
        </w:rPr>
        <w:t xml:space="preserve">Conversatore della serata e del caso specifico è stato il </w:t>
      </w:r>
      <w:r w:rsidRPr="0026661D">
        <w:rPr>
          <w:b/>
          <w:sz w:val="20"/>
          <w:szCs w:val="20"/>
        </w:rPr>
        <w:t>Dottor Francesco Orefice</w:t>
      </w:r>
      <w:r w:rsidRPr="001C55C2">
        <w:rPr>
          <w:sz w:val="20"/>
          <w:szCs w:val="20"/>
        </w:rPr>
        <w:t>,</w:t>
      </w:r>
      <w:r w:rsidR="00814E10">
        <w:rPr>
          <w:sz w:val="20"/>
          <w:szCs w:val="20"/>
        </w:rPr>
        <w:t xml:space="preserve"> </w:t>
      </w:r>
      <w:r w:rsidR="008F6B7C">
        <w:rPr>
          <w:sz w:val="20"/>
          <w:szCs w:val="20"/>
        </w:rPr>
        <w:t xml:space="preserve">Presidente dell’AVEP </w:t>
      </w:r>
      <w:r w:rsidRPr="001C55C2">
        <w:rPr>
          <w:sz w:val="20"/>
          <w:szCs w:val="20"/>
        </w:rPr>
        <w:t>Onlus,</w:t>
      </w:r>
      <w:r w:rsidR="00814E10" w:rsidRPr="00814E10">
        <w:rPr>
          <w:sz w:val="20"/>
          <w:szCs w:val="20"/>
        </w:rPr>
        <w:t xml:space="preserve"> </w:t>
      </w:r>
      <w:r w:rsidR="00814E10">
        <w:rPr>
          <w:sz w:val="20"/>
          <w:szCs w:val="20"/>
        </w:rPr>
        <w:t>commercial</w:t>
      </w:r>
      <w:r w:rsidR="0026661D">
        <w:rPr>
          <w:sz w:val="20"/>
          <w:szCs w:val="20"/>
        </w:rPr>
        <w:t>i</w:t>
      </w:r>
      <w:r w:rsidR="00814E10">
        <w:rPr>
          <w:sz w:val="20"/>
          <w:szCs w:val="20"/>
        </w:rPr>
        <w:t>sta,</w:t>
      </w:r>
      <w:r w:rsidRPr="001C55C2">
        <w:rPr>
          <w:sz w:val="20"/>
          <w:szCs w:val="20"/>
        </w:rPr>
        <w:t xml:space="preserve"> docente universitario e socio rotariano del Napoli Nord</w:t>
      </w:r>
      <w:r w:rsidR="0026661D">
        <w:rPr>
          <w:sz w:val="20"/>
          <w:szCs w:val="20"/>
        </w:rPr>
        <w:t>,</w:t>
      </w:r>
      <w:r w:rsidRPr="001C55C2">
        <w:rPr>
          <w:sz w:val="20"/>
          <w:szCs w:val="20"/>
        </w:rPr>
        <w:t xml:space="preserve"> che con il suo intervento ha aperto una discussione </w:t>
      </w:r>
      <w:r w:rsidR="0026661D">
        <w:rPr>
          <w:sz w:val="20"/>
          <w:szCs w:val="20"/>
        </w:rPr>
        <w:t>interessante</w:t>
      </w:r>
      <w:r w:rsidR="00B63C31" w:rsidRPr="001C55C2">
        <w:rPr>
          <w:sz w:val="20"/>
          <w:szCs w:val="20"/>
        </w:rPr>
        <w:t xml:space="preserve"> </w:t>
      </w:r>
      <w:r w:rsidRPr="001C55C2">
        <w:rPr>
          <w:sz w:val="20"/>
          <w:szCs w:val="20"/>
        </w:rPr>
        <w:t>sul</w:t>
      </w:r>
      <w:r w:rsidR="00B63C31" w:rsidRPr="001C55C2">
        <w:rPr>
          <w:sz w:val="20"/>
          <w:szCs w:val="20"/>
        </w:rPr>
        <w:t xml:space="preserve"> mondo </w:t>
      </w:r>
      <w:r w:rsidRPr="001C55C2">
        <w:rPr>
          <w:sz w:val="20"/>
          <w:szCs w:val="20"/>
        </w:rPr>
        <w:t xml:space="preserve">del no-profit. </w:t>
      </w:r>
    </w:p>
    <w:p w:rsidR="004531C8" w:rsidRPr="001C55C2" w:rsidRDefault="00466474" w:rsidP="001C55C2">
      <w:pPr>
        <w:jc w:val="both"/>
        <w:rPr>
          <w:sz w:val="20"/>
          <w:szCs w:val="20"/>
        </w:rPr>
      </w:pPr>
      <w:r w:rsidRPr="001C55C2">
        <w:rPr>
          <w:sz w:val="20"/>
          <w:szCs w:val="20"/>
        </w:rPr>
        <w:t>L</w:t>
      </w:r>
      <w:r w:rsidR="0026661D">
        <w:rPr>
          <w:sz w:val="20"/>
          <w:szCs w:val="20"/>
        </w:rPr>
        <w:t xml:space="preserve">’AVEP ONLUS, </w:t>
      </w:r>
      <w:r w:rsidR="00153824" w:rsidRPr="001C55C2">
        <w:rPr>
          <w:sz w:val="20"/>
          <w:szCs w:val="20"/>
        </w:rPr>
        <w:t xml:space="preserve">associazione no-profit </w:t>
      </w:r>
      <w:r w:rsidR="0028716E">
        <w:rPr>
          <w:sz w:val="20"/>
          <w:szCs w:val="20"/>
        </w:rPr>
        <w:t>di cui egli è</w:t>
      </w:r>
      <w:r w:rsidR="004531C8" w:rsidRPr="001C55C2">
        <w:rPr>
          <w:sz w:val="20"/>
          <w:szCs w:val="20"/>
        </w:rPr>
        <w:t xml:space="preserve"> Presidente e di cui è stato fondatore, </w:t>
      </w:r>
      <w:r w:rsidR="00153824" w:rsidRPr="001C55C2">
        <w:rPr>
          <w:sz w:val="20"/>
          <w:szCs w:val="20"/>
        </w:rPr>
        <w:t>nata nel 2009 per iniziativa di giovani che hanno vissuto in prima persona le malattie del sangue</w:t>
      </w:r>
      <w:r w:rsidR="004531C8" w:rsidRPr="001C55C2">
        <w:rPr>
          <w:sz w:val="20"/>
          <w:szCs w:val="20"/>
        </w:rPr>
        <w:t xml:space="preserve">, </w:t>
      </w:r>
      <w:r w:rsidR="00153824" w:rsidRPr="001C55C2">
        <w:rPr>
          <w:sz w:val="20"/>
          <w:szCs w:val="20"/>
        </w:rPr>
        <w:t xml:space="preserve">ha come suo scopo quello di dare supporto alle attività ospedaliere del reparto </w:t>
      </w:r>
      <w:r w:rsidR="00153824" w:rsidRPr="00C2115C">
        <w:rPr>
          <w:b/>
          <w:sz w:val="20"/>
          <w:szCs w:val="20"/>
        </w:rPr>
        <w:t xml:space="preserve">di ematologia del </w:t>
      </w:r>
      <w:proofErr w:type="spellStart"/>
      <w:r w:rsidR="00C2115C" w:rsidRPr="00C2115C">
        <w:rPr>
          <w:b/>
          <w:sz w:val="20"/>
          <w:szCs w:val="20"/>
        </w:rPr>
        <w:t>Pascale</w:t>
      </w:r>
      <w:proofErr w:type="spellEnd"/>
      <w:r w:rsidR="001C55C2" w:rsidRPr="00C2115C">
        <w:rPr>
          <w:b/>
          <w:sz w:val="20"/>
          <w:szCs w:val="20"/>
        </w:rPr>
        <w:t>.</w:t>
      </w:r>
      <w:r w:rsidR="00153824" w:rsidRPr="001C55C2">
        <w:rPr>
          <w:sz w:val="20"/>
          <w:szCs w:val="20"/>
        </w:rPr>
        <w:t xml:space="preserve"> </w:t>
      </w:r>
    </w:p>
    <w:p w:rsidR="00814E10" w:rsidRDefault="00153824" w:rsidP="001C55C2">
      <w:pPr>
        <w:jc w:val="both"/>
        <w:rPr>
          <w:sz w:val="20"/>
          <w:szCs w:val="20"/>
        </w:rPr>
      </w:pPr>
      <w:r w:rsidRPr="001C55C2">
        <w:rPr>
          <w:sz w:val="20"/>
          <w:szCs w:val="20"/>
        </w:rPr>
        <w:t>L’impegno principale è quello di creare condizioni di vita migl</w:t>
      </w:r>
      <w:r w:rsidR="0028716E">
        <w:rPr>
          <w:sz w:val="20"/>
          <w:szCs w:val="20"/>
        </w:rPr>
        <w:t>iori per i pazienti</w:t>
      </w:r>
      <w:r w:rsidR="0026661D">
        <w:rPr>
          <w:sz w:val="20"/>
          <w:szCs w:val="20"/>
        </w:rPr>
        <w:t>,</w:t>
      </w:r>
      <w:r w:rsidR="0028716E">
        <w:rPr>
          <w:sz w:val="20"/>
          <w:szCs w:val="20"/>
        </w:rPr>
        <w:t xml:space="preserve"> sostenendo</w:t>
      </w:r>
      <w:r w:rsidR="0026661D">
        <w:rPr>
          <w:sz w:val="20"/>
          <w:szCs w:val="20"/>
        </w:rPr>
        <w:t xml:space="preserve"> e</w:t>
      </w:r>
      <w:r w:rsidRPr="001C55C2">
        <w:rPr>
          <w:sz w:val="20"/>
          <w:szCs w:val="20"/>
        </w:rPr>
        <w:t xml:space="preserve"> finanziando</w:t>
      </w:r>
      <w:r w:rsidR="008F6B7C">
        <w:rPr>
          <w:sz w:val="20"/>
          <w:szCs w:val="20"/>
        </w:rPr>
        <w:t>,</w:t>
      </w:r>
      <w:r w:rsidR="0026661D" w:rsidRPr="0026661D">
        <w:rPr>
          <w:sz w:val="20"/>
          <w:szCs w:val="20"/>
        </w:rPr>
        <w:t xml:space="preserve"> </w:t>
      </w:r>
      <w:r w:rsidR="0026661D" w:rsidRPr="001C55C2">
        <w:rPr>
          <w:sz w:val="20"/>
          <w:szCs w:val="20"/>
        </w:rPr>
        <w:t xml:space="preserve">con medici ed infermieri di </w:t>
      </w:r>
      <w:r w:rsidR="0026661D">
        <w:rPr>
          <w:sz w:val="20"/>
          <w:szCs w:val="20"/>
        </w:rPr>
        <w:t>specializzati,</w:t>
      </w:r>
      <w:r w:rsidRPr="001C55C2">
        <w:rPr>
          <w:sz w:val="20"/>
          <w:szCs w:val="20"/>
        </w:rPr>
        <w:t xml:space="preserve"> l’attività di assistenza domiciliare gratuita</w:t>
      </w:r>
      <w:r w:rsidR="0028716E">
        <w:rPr>
          <w:sz w:val="20"/>
          <w:szCs w:val="20"/>
        </w:rPr>
        <w:t xml:space="preserve"> per le famiglie</w:t>
      </w:r>
      <w:r w:rsidRPr="001C55C2">
        <w:rPr>
          <w:sz w:val="20"/>
          <w:szCs w:val="20"/>
        </w:rPr>
        <w:t xml:space="preserve">. </w:t>
      </w:r>
    </w:p>
    <w:p w:rsidR="0073292F" w:rsidRDefault="004531C8" w:rsidP="001C55C2">
      <w:pPr>
        <w:jc w:val="both"/>
        <w:rPr>
          <w:sz w:val="20"/>
          <w:szCs w:val="20"/>
        </w:rPr>
      </w:pPr>
      <w:r w:rsidRPr="001C55C2">
        <w:rPr>
          <w:sz w:val="20"/>
          <w:szCs w:val="20"/>
        </w:rPr>
        <w:t>Ulteriore finalità è</w:t>
      </w:r>
      <w:r w:rsidR="0028716E">
        <w:rPr>
          <w:sz w:val="20"/>
          <w:szCs w:val="20"/>
        </w:rPr>
        <w:t xml:space="preserve"> </w:t>
      </w:r>
      <w:r w:rsidRPr="001C55C2">
        <w:rPr>
          <w:sz w:val="20"/>
          <w:szCs w:val="20"/>
        </w:rPr>
        <w:t xml:space="preserve">quella </w:t>
      </w:r>
      <w:r w:rsidR="00153824" w:rsidRPr="001C55C2">
        <w:rPr>
          <w:sz w:val="20"/>
          <w:szCs w:val="20"/>
        </w:rPr>
        <w:t xml:space="preserve">di </w:t>
      </w:r>
      <w:r w:rsidR="00814E10">
        <w:rPr>
          <w:sz w:val="20"/>
          <w:szCs w:val="20"/>
        </w:rPr>
        <w:t>ridurre il peso</w:t>
      </w:r>
      <w:r w:rsidR="008F6B7C">
        <w:rPr>
          <w:sz w:val="20"/>
          <w:szCs w:val="20"/>
        </w:rPr>
        <w:t xml:space="preserve"> della disgrazia</w:t>
      </w:r>
      <w:r w:rsidR="0026661D">
        <w:rPr>
          <w:sz w:val="20"/>
          <w:szCs w:val="20"/>
        </w:rPr>
        <w:t xml:space="preserve"> </w:t>
      </w:r>
      <w:r w:rsidR="00814E10">
        <w:rPr>
          <w:sz w:val="20"/>
          <w:szCs w:val="20"/>
        </w:rPr>
        <w:t xml:space="preserve">e </w:t>
      </w:r>
      <w:r w:rsidR="0026661D">
        <w:rPr>
          <w:sz w:val="20"/>
          <w:szCs w:val="20"/>
        </w:rPr>
        <w:t xml:space="preserve">le </w:t>
      </w:r>
      <w:r w:rsidR="00153824" w:rsidRPr="001C55C2">
        <w:rPr>
          <w:b/>
          <w:sz w:val="20"/>
          <w:szCs w:val="20"/>
        </w:rPr>
        <w:t xml:space="preserve">situazioni di smarrimento </w:t>
      </w:r>
      <w:r w:rsidR="00153824" w:rsidRPr="001C55C2">
        <w:rPr>
          <w:sz w:val="20"/>
          <w:szCs w:val="20"/>
        </w:rPr>
        <w:t xml:space="preserve">per i pazienti che lasciano l’ospedale </w:t>
      </w:r>
      <w:r w:rsidRPr="001C55C2">
        <w:rPr>
          <w:sz w:val="20"/>
          <w:szCs w:val="20"/>
        </w:rPr>
        <w:t>dopo le prime cure specific</w:t>
      </w:r>
      <w:r w:rsidR="00814E10">
        <w:rPr>
          <w:sz w:val="20"/>
          <w:szCs w:val="20"/>
        </w:rPr>
        <w:t>h</w:t>
      </w:r>
      <w:r w:rsidRPr="001C55C2">
        <w:rPr>
          <w:sz w:val="20"/>
          <w:szCs w:val="20"/>
        </w:rPr>
        <w:t xml:space="preserve">e </w:t>
      </w:r>
      <w:r w:rsidR="0026661D">
        <w:rPr>
          <w:sz w:val="20"/>
          <w:szCs w:val="20"/>
        </w:rPr>
        <w:t>che aggrediscono la malattia ,</w:t>
      </w:r>
      <w:r w:rsidR="00814E10">
        <w:rPr>
          <w:sz w:val="20"/>
          <w:szCs w:val="20"/>
        </w:rPr>
        <w:t xml:space="preserve"> </w:t>
      </w:r>
    </w:p>
    <w:p w:rsidR="001C55C2" w:rsidRDefault="00814E10" w:rsidP="001C55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poi </w:t>
      </w:r>
      <w:r w:rsidR="008F6B7C">
        <w:rPr>
          <w:sz w:val="20"/>
          <w:szCs w:val="20"/>
        </w:rPr>
        <w:t>,</w:t>
      </w:r>
      <w:r w:rsidR="004531C8" w:rsidRPr="001C55C2">
        <w:rPr>
          <w:sz w:val="20"/>
          <w:szCs w:val="20"/>
        </w:rPr>
        <w:t>in prosieguo</w:t>
      </w:r>
      <w:r w:rsidR="008F6B7C">
        <w:rPr>
          <w:sz w:val="20"/>
          <w:szCs w:val="20"/>
        </w:rPr>
        <w:t>, necessitano</w:t>
      </w:r>
      <w:r w:rsidR="004531C8" w:rsidRPr="001C55C2">
        <w:rPr>
          <w:sz w:val="20"/>
          <w:szCs w:val="20"/>
        </w:rPr>
        <w:t xml:space="preserve"> di </w:t>
      </w:r>
      <w:r w:rsidR="00153824" w:rsidRPr="001C55C2">
        <w:rPr>
          <w:sz w:val="20"/>
          <w:szCs w:val="20"/>
        </w:rPr>
        <w:t>assistenza</w:t>
      </w:r>
      <w:r w:rsidR="004531C8" w:rsidRPr="001C55C2">
        <w:rPr>
          <w:sz w:val="20"/>
          <w:szCs w:val="20"/>
        </w:rPr>
        <w:t xml:space="preserve"> specialistica che può essere assicurata anche </w:t>
      </w:r>
      <w:r w:rsidR="008F6B7C">
        <w:rPr>
          <w:sz w:val="20"/>
          <w:szCs w:val="20"/>
        </w:rPr>
        <w:t xml:space="preserve">a domicilio </w:t>
      </w:r>
      <w:r w:rsidR="0026661D">
        <w:rPr>
          <w:sz w:val="20"/>
          <w:szCs w:val="20"/>
        </w:rPr>
        <w:t>, quindi,</w:t>
      </w:r>
      <w:r>
        <w:rPr>
          <w:sz w:val="20"/>
          <w:szCs w:val="20"/>
        </w:rPr>
        <w:t xml:space="preserve"> non necessariamente presso i reparto ospedaliero.</w:t>
      </w:r>
      <w:r w:rsidR="00153824" w:rsidRPr="001C55C2">
        <w:rPr>
          <w:sz w:val="20"/>
          <w:szCs w:val="20"/>
        </w:rPr>
        <w:t xml:space="preserve"> </w:t>
      </w:r>
    </w:p>
    <w:p w:rsidR="00466474" w:rsidRPr="001C55C2" w:rsidRDefault="00153824" w:rsidP="001C55C2">
      <w:pPr>
        <w:jc w:val="both"/>
        <w:rPr>
          <w:sz w:val="20"/>
          <w:szCs w:val="20"/>
        </w:rPr>
      </w:pPr>
      <w:r w:rsidRPr="001C55C2">
        <w:rPr>
          <w:sz w:val="20"/>
          <w:szCs w:val="20"/>
        </w:rPr>
        <w:t xml:space="preserve">Nel corso </w:t>
      </w:r>
      <w:r w:rsidR="004531C8" w:rsidRPr="001C55C2">
        <w:rPr>
          <w:sz w:val="20"/>
          <w:szCs w:val="20"/>
        </w:rPr>
        <w:t xml:space="preserve">dei cinque anni di vita </w:t>
      </w:r>
      <w:r w:rsidRPr="00814E10">
        <w:rPr>
          <w:b/>
          <w:sz w:val="20"/>
          <w:szCs w:val="20"/>
        </w:rPr>
        <w:t xml:space="preserve">AVEP </w:t>
      </w:r>
      <w:r w:rsidRPr="001C55C2">
        <w:rPr>
          <w:sz w:val="20"/>
          <w:szCs w:val="20"/>
        </w:rPr>
        <w:t xml:space="preserve">è riuscita a dare supporto a 1.495 </w:t>
      </w:r>
      <w:r w:rsidR="001A52DC">
        <w:rPr>
          <w:sz w:val="20"/>
          <w:szCs w:val="20"/>
        </w:rPr>
        <w:t>prestazioni per circa 500 degenti</w:t>
      </w:r>
      <w:r w:rsidR="004531C8" w:rsidRPr="001C55C2">
        <w:rPr>
          <w:sz w:val="20"/>
          <w:szCs w:val="20"/>
        </w:rPr>
        <w:t xml:space="preserve"> nella fase delle cure</w:t>
      </w:r>
      <w:r w:rsidR="001C55C2">
        <w:rPr>
          <w:sz w:val="20"/>
          <w:szCs w:val="20"/>
        </w:rPr>
        <w:t xml:space="preserve"> domiciliari;</w:t>
      </w:r>
      <w:r w:rsidR="00F45E3C" w:rsidRPr="001C55C2">
        <w:rPr>
          <w:sz w:val="20"/>
          <w:szCs w:val="20"/>
        </w:rPr>
        <w:t xml:space="preserve"> per sostenere i </w:t>
      </w:r>
      <w:r w:rsidR="001A52DC">
        <w:rPr>
          <w:sz w:val="20"/>
          <w:szCs w:val="20"/>
        </w:rPr>
        <w:t xml:space="preserve">relativi </w:t>
      </w:r>
      <w:r w:rsidR="00F45E3C" w:rsidRPr="001C55C2">
        <w:rPr>
          <w:sz w:val="20"/>
          <w:szCs w:val="20"/>
        </w:rPr>
        <w:t xml:space="preserve">costi </w:t>
      </w:r>
      <w:r w:rsidR="001A52DC">
        <w:rPr>
          <w:sz w:val="20"/>
          <w:szCs w:val="20"/>
        </w:rPr>
        <w:t>del</w:t>
      </w:r>
      <w:r w:rsidR="00F45E3C" w:rsidRPr="001C55C2">
        <w:rPr>
          <w:sz w:val="20"/>
          <w:szCs w:val="20"/>
        </w:rPr>
        <w:t xml:space="preserve"> personale sanitario professionale ( medici ed infermieri ) </w:t>
      </w:r>
      <w:r w:rsidR="00814E10">
        <w:rPr>
          <w:sz w:val="20"/>
          <w:szCs w:val="20"/>
        </w:rPr>
        <w:t>l’</w:t>
      </w:r>
      <w:proofErr w:type="spellStart"/>
      <w:r w:rsidR="00814E10">
        <w:rPr>
          <w:sz w:val="20"/>
          <w:szCs w:val="20"/>
        </w:rPr>
        <w:t>Avep</w:t>
      </w:r>
      <w:proofErr w:type="spellEnd"/>
      <w:r w:rsidR="00814E10">
        <w:rPr>
          <w:sz w:val="20"/>
          <w:szCs w:val="20"/>
        </w:rPr>
        <w:t xml:space="preserve"> </w:t>
      </w:r>
      <w:r w:rsidR="00F45E3C" w:rsidRPr="001C55C2">
        <w:rPr>
          <w:sz w:val="20"/>
          <w:szCs w:val="20"/>
        </w:rPr>
        <w:t>ha fatto ricorso ad</w:t>
      </w:r>
      <w:r w:rsidR="00FA76C2">
        <w:rPr>
          <w:sz w:val="20"/>
          <w:szCs w:val="20"/>
        </w:rPr>
        <w:t xml:space="preserve"> una</w:t>
      </w:r>
      <w:r w:rsidR="00F45E3C" w:rsidRPr="001C55C2">
        <w:rPr>
          <w:sz w:val="20"/>
          <w:szCs w:val="20"/>
        </w:rPr>
        <w:t xml:space="preserve"> </w:t>
      </w:r>
      <w:r w:rsidRPr="001C55C2">
        <w:rPr>
          <w:sz w:val="20"/>
          <w:szCs w:val="20"/>
        </w:rPr>
        <w:t>raccolt</w:t>
      </w:r>
      <w:r w:rsidR="00F45E3C" w:rsidRPr="001C55C2">
        <w:rPr>
          <w:sz w:val="20"/>
          <w:szCs w:val="20"/>
        </w:rPr>
        <w:t>a</w:t>
      </w:r>
      <w:r w:rsidRPr="001C55C2">
        <w:rPr>
          <w:sz w:val="20"/>
          <w:szCs w:val="20"/>
        </w:rPr>
        <w:t xml:space="preserve"> fondi </w:t>
      </w:r>
      <w:r w:rsidR="00F45E3C" w:rsidRPr="001C55C2">
        <w:rPr>
          <w:sz w:val="20"/>
          <w:szCs w:val="20"/>
        </w:rPr>
        <w:t xml:space="preserve">con il </w:t>
      </w:r>
      <w:r w:rsidRPr="001C55C2">
        <w:rPr>
          <w:sz w:val="20"/>
          <w:szCs w:val="20"/>
        </w:rPr>
        <w:t xml:space="preserve"> 5x1000</w:t>
      </w:r>
      <w:r w:rsidR="00F45E3C" w:rsidRPr="001C55C2">
        <w:rPr>
          <w:sz w:val="20"/>
          <w:szCs w:val="20"/>
        </w:rPr>
        <w:t xml:space="preserve"> sulle dichiarazioni Irpef </w:t>
      </w:r>
      <w:r w:rsidR="00814E10">
        <w:rPr>
          <w:sz w:val="20"/>
          <w:szCs w:val="20"/>
        </w:rPr>
        <w:t>, a</w:t>
      </w:r>
      <w:r w:rsidR="00F45E3C" w:rsidRPr="001C55C2">
        <w:rPr>
          <w:sz w:val="20"/>
          <w:szCs w:val="20"/>
        </w:rPr>
        <w:t xml:space="preserve"> </w:t>
      </w:r>
      <w:r w:rsidRPr="001C55C2">
        <w:rPr>
          <w:sz w:val="20"/>
          <w:szCs w:val="20"/>
        </w:rPr>
        <w:t xml:space="preserve">donazioni </w:t>
      </w:r>
      <w:r w:rsidR="00F45E3C" w:rsidRPr="001C55C2">
        <w:rPr>
          <w:sz w:val="20"/>
          <w:szCs w:val="20"/>
        </w:rPr>
        <w:t>di benefattori oltre che</w:t>
      </w:r>
      <w:r w:rsidR="00814E10">
        <w:rPr>
          <w:sz w:val="20"/>
          <w:szCs w:val="20"/>
        </w:rPr>
        <w:t xml:space="preserve"> al ricavato</w:t>
      </w:r>
      <w:r w:rsidR="00F45E3C" w:rsidRPr="001C55C2">
        <w:rPr>
          <w:sz w:val="20"/>
          <w:szCs w:val="20"/>
        </w:rPr>
        <w:t xml:space="preserve"> </w:t>
      </w:r>
      <w:r w:rsidR="00814E10">
        <w:rPr>
          <w:sz w:val="20"/>
          <w:szCs w:val="20"/>
        </w:rPr>
        <w:t>del</w:t>
      </w:r>
      <w:r w:rsidR="00F45E3C" w:rsidRPr="001C55C2">
        <w:rPr>
          <w:sz w:val="20"/>
          <w:szCs w:val="20"/>
        </w:rPr>
        <w:t xml:space="preserve">l’evento annuale  “party per la vita” </w:t>
      </w:r>
      <w:r w:rsidR="00814E10">
        <w:rPr>
          <w:sz w:val="20"/>
          <w:szCs w:val="20"/>
        </w:rPr>
        <w:t>,</w:t>
      </w:r>
      <w:r w:rsidR="00F45E3C" w:rsidRPr="001C55C2">
        <w:rPr>
          <w:sz w:val="20"/>
          <w:szCs w:val="20"/>
        </w:rPr>
        <w:t xml:space="preserve"> una grande festa sociale in cui tutte le prestazioni, cucina, musica, </w:t>
      </w:r>
      <w:r w:rsidR="00F45E3C" w:rsidRPr="001C55C2">
        <w:rPr>
          <w:sz w:val="20"/>
          <w:szCs w:val="20"/>
        </w:rPr>
        <w:lastRenderedPageBreak/>
        <w:t>sala etc. viene fornita gratuitamente dal sostegno di d</w:t>
      </w:r>
      <w:r w:rsidR="00814E10">
        <w:rPr>
          <w:sz w:val="20"/>
          <w:szCs w:val="20"/>
        </w:rPr>
        <w:t xml:space="preserve">iverse entità che vi concorrono ed a cui partecipano mediamente </w:t>
      </w:r>
      <w:r w:rsidR="001A52DC">
        <w:rPr>
          <w:sz w:val="20"/>
          <w:szCs w:val="20"/>
        </w:rPr>
        <w:t>1000</w:t>
      </w:r>
      <w:r w:rsidR="00814E10">
        <w:rPr>
          <w:sz w:val="20"/>
          <w:szCs w:val="20"/>
        </w:rPr>
        <w:t xml:space="preserve"> invitati che si fanno carico di destinare le risorse per l’ingresso alla raccolta fondi,</w:t>
      </w:r>
    </w:p>
    <w:p w:rsidR="00B40C97" w:rsidRDefault="00F45E3C" w:rsidP="001C55C2">
      <w:pPr>
        <w:jc w:val="both"/>
        <w:rPr>
          <w:sz w:val="20"/>
          <w:szCs w:val="20"/>
        </w:rPr>
      </w:pPr>
      <w:r w:rsidRPr="001C55C2">
        <w:rPr>
          <w:sz w:val="20"/>
          <w:szCs w:val="20"/>
        </w:rPr>
        <w:t xml:space="preserve">La discussione naturalmente si è focalizzata </w:t>
      </w:r>
      <w:r w:rsidR="00153824" w:rsidRPr="001C55C2">
        <w:rPr>
          <w:sz w:val="20"/>
          <w:szCs w:val="20"/>
        </w:rPr>
        <w:t xml:space="preserve">sulla ricaduta sociale delle attività dell’AVEP </w:t>
      </w:r>
      <w:r w:rsidR="0026661D">
        <w:rPr>
          <w:sz w:val="20"/>
          <w:szCs w:val="20"/>
        </w:rPr>
        <w:t>e</w:t>
      </w:r>
      <w:r w:rsidRPr="001C55C2">
        <w:rPr>
          <w:sz w:val="20"/>
          <w:szCs w:val="20"/>
        </w:rPr>
        <w:t xml:space="preserve"> sull</w:t>
      </w:r>
      <w:r w:rsidR="00153824" w:rsidRPr="001C55C2">
        <w:rPr>
          <w:sz w:val="20"/>
          <w:szCs w:val="20"/>
        </w:rPr>
        <w:t>’analisi della performance delle attività</w:t>
      </w:r>
      <w:r w:rsidRPr="001C55C2">
        <w:rPr>
          <w:sz w:val="20"/>
          <w:szCs w:val="20"/>
        </w:rPr>
        <w:t xml:space="preserve">, che non è solo quella assicurata dalla Associazione , </w:t>
      </w:r>
      <w:r w:rsidRPr="00B40C97">
        <w:rPr>
          <w:b/>
          <w:i/>
          <w:sz w:val="20"/>
          <w:szCs w:val="20"/>
          <w:u w:val="single"/>
        </w:rPr>
        <w:t>ma soprattutto quella generata dal valore aggiunto che deriva alla attività ospedaliera, del reparto di ematologia,</w:t>
      </w:r>
      <w:r w:rsidRPr="001C55C2">
        <w:rPr>
          <w:sz w:val="20"/>
          <w:szCs w:val="20"/>
        </w:rPr>
        <w:t xml:space="preserve"> che</w:t>
      </w:r>
      <w:r w:rsidR="0026661D">
        <w:rPr>
          <w:sz w:val="20"/>
          <w:szCs w:val="20"/>
        </w:rPr>
        <w:t>,</w:t>
      </w:r>
      <w:r w:rsidRPr="001C55C2">
        <w:rPr>
          <w:sz w:val="20"/>
          <w:szCs w:val="20"/>
        </w:rPr>
        <w:t xml:space="preserve"> liberato dalla cura di impegni e compiti delegabili </w:t>
      </w:r>
      <w:r w:rsidR="0026661D">
        <w:rPr>
          <w:sz w:val="20"/>
          <w:szCs w:val="20"/>
        </w:rPr>
        <w:t xml:space="preserve">ed </w:t>
      </w:r>
      <w:r w:rsidRPr="001C55C2">
        <w:rPr>
          <w:sz w:val="20"/>
          <w:szCs w:val="20"/>
        </w:rPr>
        <w:t xml:space="preserve">espletati </w:t>
      </w:r>
      <w:proofErr w:type="spellStart"/>
      <w:r w:rsidRPr="001C55C2">
        <w:rPr>
          <w:sz w:val="20"/>
          <w:szCs w:val="20"/>
        </w:rPr>
        <w:t>domiciliarmente</w:t>
      </w:r>
      <w:proofErr w:type="spellEnd"/>
      <w:r w:rsidRPr="001C55C2">
        <w:rPr>
          <w:sz w:val="20"/>
          <w:szCs w:val="20"/>
        </w:rPr>
        <w:t xml:space="preserve">, viene messo in condizione di concentrarsi su obiettivi salutistici di valore più elevato ed all’interno della struttura dell’Ospedale </w:t>
      </w:r>
      <w:proofErr w:type="spellStart"/>
      <w:r w:rsidR="0026661D">
        <w:rPr>
          <w:sz w:val="20"/>
          <w:szCs w:val="20"/>
        </w:rPr>
        <w:t>Pascale</w:t>
      </w:r>
      <w:proofErr w:type="spellEnd"/>
      <w:r w:rsidR="0026661D">
        <w:rPr>
          <w:sz w:val="20"/>
          <w:szCs w:val="20"/>
        </w:rPr>
        <w:t>.</w:t>
      </w:r>
      <w:r w:rsidRPr="001C55C2">
        <w:rPr>
          <w:sz w:val="20"/>
          <w:szCs w:val="20"/>
        </w:rPr>
        <w:t xml:space="preserve"> </w:t>
      </w:r>
    </w:p>
    <w:p w:rsidR="006D1CBA" w:rsidRPr="00B40C97" w:rsidRDefault="00F45E3C" w:rsidP="001C55C2">
      <w:pPr>
        <w:jc w:val="both"/>
        <w:rPr>
          <w:b/>
          <w:i/>
          <w:sz w:val="20"/>
          <w:szCs w:val="20"/>
          <w:u w:val="single"/>
        </w:rPr>
      </w:pPr>
      <w:r w:rsidRPr="001C55C2">
        <w:rPr>
          <w:sz w:val="20"/>
          <w:szCs w:val="20"/>
        </w:rPr>
        <w:t>In altri termini l’Ospedale ed il suo reparto possono dedicare più tempo, risorse strutturali e specialistiche nelle fasi di maggiore</w:t>
      </w:r>
      <w:r w:rsidR="006D1CBA" w:rsidRPr="001C55C2">
        <w:rPr>
          <w:sz w:val="20"/>
          <w:szCs w:val="20"/>
        </w:rPr>
        <w:t xml:space="preserve"> criticità per gli ammalati</w:t>
      </w:r>
      <w:r w:rsidRPr="001C55C2">
        <w:rPr>
          <w:sz w:val="20"/>
          <w:szCs w:val="20"/>
        </w:rPr>
        <w:t xml:space="preserve">, </w:t>
      </w:r>
      <w:r w:rsidR="006D1CBA" w:rsidRPr="001C55C2">
        <w:rPr>
          <w:sz w:val="20"/>
          <w:szCs w:val="20"/>
        </w:rPr>
        <w:t xml:space="preserve">e </w:t>
      </w:r>
      <w:r w:rsidRPr="001C55C2">
        <w:rPr>
          <w:sz w:val="20"/>
          <w:szCs w:val="20"/>
        </w:rPr>
        <w:t>possono</w:t>
      </w:r>
      <w:r w:rsidR="006D1CBA" w:rsidRPr="001C55C2">
        <w:rPr>
          <w:sz w:val="20"/>
          <w:szCs w:val="20"/>
        </w:rPr>
        <w:t>,</w:t>
      </w:r>
      <w:r w:rsidRPr="001C55C2">
        <w:rPr>
          <w:sz w:val="20"/>
          <w:szCs w:val="20"/>
        </w:rPr>
        <w:t xml:space="preserve"> anche da un punto di vista dell’impegno</w:t>
      </w:r>
      <w:r w:rsidR="006D1CBA" w:rsidRPr="001C55C2">
        <w:rPr>
          <w:sz w:val="20"/>
          <w:szCs w:val="20"/>
        </w:rPr>
        <w:t>,</w:t>
      </w:r>
      <w:r w:rsidRPr="001C55C2">
        <w:rPr>
          <w:sz w:val="20"/>
          <w:szCs w:val="20"/>
        </w:rPr>
        <w:t xml:space="preserve"> </w:t>
      </w:r>
      <w:r w:rsidR="00676128">
        <w:rPr>
          <w:sz w:val="20"/>
          <w:szCs w:val="20"/>
        </w:rPr>
        <w:t xml:space="preserve">concentrarsi su </w:t>
      </w:r>
      <w:r w:rsidR="006D1CBA" w:rsidRPr="001C55C2">
        <w:rPr>
          <w:sz w:val="20"/>
          <w:szCs w:val="20"/>
        </w:rPr>
        <w:t xml:space="preserve">iniziative di </w:t>
      </w:r>
      <w:proofErr w:type="spellStart"/>
      <w:r w:rsidR="006D1CBA" w:rsidRPr="001C55C2">
        <w:rPr>
          <w:sz w:val="20"/>
          <w:szCs w:val="20"/>
        </w:rPr>
        <w:t>grading</w:t>
      </w:r>
      <w:proofErr w:type="spellEnd"/>
      <w:r w:rsidR="006D1CBA" w:rsidRPr="001C55C2">
        <w:rPr>
          <w:sz w:val="20"/>
          <w:szCs w:val="20"/>
        </w:rPr>
        <w:t xml:space="preserve"> maggiore, atteso che quelle di rango operativo costituiscono talvolta </w:t>
      </w:r>
      <w:r w:rsidR="00676128">
        <w:rPr>
          <w:sz w:val="20"/>
          <w:szCs w:val="20"/>
        </w:rPr>
        <w:t xml:space="preserve">ed assai spesso occasioni </w:t>
      </w:r>
      <w:r w:rsidR="006D1CBA" w:rsidRPr="001C55C2">
        <w:rPr>
          <w:sz w:val="20"/>
          <w:szCs w:val="20"/>
        </w:rPr>
        <w:t>di</w:t>
      </w:r>
      <w:r w:rsidR="00FA76C2">
        <w:rPr>
          <w:sz w:val="20"/>
          <w:szCs w:val="20"/>
        </w:rPr>
        <w:t xml:space="preserve"> intenso</w:t>
      </w:r>
      <w:r w:rsidR="006D1CBA" w:rsidRPr="001C55C2">
        <w:rPr>
          <w:sz w:val="20"/>
          <w:szCs w:val="20"/>
        </w:rPr>
        <w:t xml:space="preserve"> assorbimento di lavoro </w:t>
      </w:r>
      <w:r w:rsidR="006D1CBA" w:rsidRPr="00B40C97">
        <w:rPr>
          <w:b/>
          <w:i/>
          <w:sz w:val="20"/>
          <w:szCs w:val="20"/>
          <w:u w:val="single"/>
        </w:rPr>
        <w:t>perché ad alta interazione con l’ambiente familiar</w:t>
      </w:r>
      <w:r w:rsidR="00676128">
        <w:rPr>
          <w:b/>
          <w:i/>
          <w:sz w:val="20"/>
          <w:szCs w:val="20"/>
          <w:u w:val="single"/>
        </w:rPr>
        <w:t>e e relazionale degli ammalati e con tutte le problematiche derivate, largamente immaginabili.</w:t>
      </w:r>
    </w:p>
    <w:p w:rsidR="006D1CBA" w:rsidRPr="001C55C2" w:rsidRDefault="006D1CBA" w:rsidP="001C55C2">
      <w:pPr>
        <w:jc w:val="both"/>
        <w:rPr>
          <w:sz w:val="20"/>
          <w:szCs w:val="20"/>
        </w:rPr>
      </w:pPr>
      <w:r w:rsidRPr="001C55C2">
        <w:rPr>
          <w:sz w:val="20"/>
          <w:szCs w:val="20"/>
        </w:rPr>
        <w:t>Altro punto di forza non trascurabile in tutto il progetto</w:t>
      </w:r>
      <w:r w:rsidR="00676128">
        <w:rPr>
          <w:sz w:val="20"/>
          <w:szCs w:val="20"/>
        </w:rPr>
        <w:t xml:space="preserve"> </w:t>
      </w:r>
      <w:proofErr w:type="spellStart"/>
      <w:r w:rsidR="00676128">
        <w:rPr>
          <w:sz w:val="20"/>
          <w:szCs w:val="20"/>
        </w:rPr>
        <w:t>Avep</w:t>
      </w:r>
      <w:proofErr w:type="spellEnd"/>
      <w:r w:rsidR="00FA76C2">
        <w:rPr>
          <w:sz w:val="20"/>
          <w:szCs w:val="20"/>
        </w:rPr>
        <w:t>, di grande impatto emotivo</w:t>
      </w:r>
      <w:r w:rsidRPr="001C55C2">
        <w:rPr>
          <w:sz w:val="20"/>
          <w:szCs w:val="20"/>
        </w:rPr>
        <w:t xml:space="preserve"> e</w:t>
      </w:r>
      <w:r w:rsidR="00814E10">
        <w:rPr>
          <w:sz w:val="20"/>
          <w:szCs w:val="20"/>
        </w:rPr>
        <w:t xml:space="preserve">d </w:t>
      </w:r>
      <w:r w:rsidRPr="001C55C2">
        <w:rPr>
          <w:sz w:val="20"/>
          <w:szCs w:val="20"/>
        </w:rPr>
        <w:t xml:space="preserve">anche economico, è </w:t>
      </w:r>
      <w:r w:rsidR="00676128">
        <w:rPr>
          <w:sz w:val="20"/>
          <w:szCs w:val="20"/>
        </w:rPr>
        <w:t xml:space="preserve">costituito </w:t>
      </w:r>
      <w:r w:rsidRPr="001C55C2">
        <w:rPr>
          <w:sz w:val="20"/>
          <w:szCs w:val="20"/>
        </w:rPr>
        <w:t xml:space="preserve">dalla opportunità per l’ammalato di </w:t>
      </w:r>
      <w:r w:rsidR="00814E10">
        <w:rPr>
          <w:sz w:val="20"/>
          <w:szCs w:val="20"/>
        </w:rPr>
        <w:t>sentirs</w:t>
      </w:r>
      <w:r w:rsidRPr="001C55C2">
        <w:rPr>
          <w:sz w:val="20"/>
          <w:szCs w:val="20"/>
        </w:rPr>
        <w:t>i a casa sua, assistito dall’amorevole cura dei familiari</w:t>
      </w:r>
      <w:r w:rsidR="00676128">
        <w:rPr>
          <w:sz w:val="20"/>
          <w:szCs w:val="20"/>
        </w:rPr>
        <w:t xml:space="preserve"> evitando </w:t>
      </w:r>
      <w:r w:rsidRPr="001C55C2">
        <w:rPr>
          <w:sz w:val="20"/>
          <w:szCs w:val="20"/>
        </w:rPr>
        <w:t>il distacco traumatico, in un momento delicato della vita, tra ambiente domestico ed ambiente terapeutico.</w:t>
      </w:r>
    </w:p>
    <w:p w:rsidR="00AE4866" w:rsidRPr="001C55C2" w:rsidRDefault="006D1CBA" w:rsidP="001C55C2">
      <w:pPr>
        <w:jc w:val="both"/>
        <w:rPr>
          <w:sz w:val="20"/>
          <w:szCs w:val="20"/>
        </w:rPr>
      </w:pPr>
      <w:r w:rsidRPr="001C55C2">
        <w:rPr>
          <w:sz w:val="20"/>
          <w:szCs w:val="20"/>
        </w:rPr>
        <w:t>Alcuni numeri dicono quale beneficio complessivo è derivato alla sanità in genere e</w:t>
      </w:r>
      <w:r w:rsidR="00676128">
        <w:rPr>
          <w:sz w:val="20"/>
          <w:szCs w:val="20"/>
        </w:rPr>
        <w:t xml:space="preserve"> al </w:t>
      </w:r>
      <w:proofErr w:type="spellStart"/>
      <w:r w:rsidR="00676128">
        <w:rPr>
          <w:sz w:val="20"/>
          <w:szCs w:val="20"/>
        </w:rPr>
        <w:t>Pascale</w:t>
      </w:r>
      <w:proofErr w:type="spellEnd"/>
      <w:r w:rsidRPr="001C55C2">
        <w:rPr>
          <w:sz w:val="20"/>
          <w:szCs w:val="20"/>
        </w:rPr>
        <w:t xml:space="preserve"> </w:t>
      </w:r>
      <w:r w:rsidR="00676128">
        <w:rPr>
          <w:sz w:val="20"/>
          <w:szCs w:val="20"/>
        </w:rPr>
        <w:t xml:space="preserve">e </w:t>
      </w:r>
      <w:r w:rsidRPr="001C55C2">
        <w:rPr>
          <w:sz w:val="20"/>
          <w:szCs w:val="20"/>
        </w:rPr>
        <w:t>quali benefici</w:t>
      </w:r>
      <w:r w:rsidR="008F6B7C">
        <w:rPr>
          <w:sz w:val="20"/>
          <w:szCs w:val="20"/>
        </w:rPr>
        <w:t xml:space="preserve"> in particolare</w:t>
      </w:r>
      <w:r w:rsidRPr="001C55C2">
        <w:rPr>
          <w:sz w:val="20"/>
          <w:szCs w:val="20"/>
        </w:rPr>
        <w:t xml:space="preserve"> si sono registrati per </w:t>
      </w:r>
      <w:r w:rsidR="00814E10">
        <w:rPr>
          <w:sz w:val="20"/>
          <w:szCs w:val="20"/>
        </w:rPr>
        <w:t>il reparto di ematologia</w:t>
      </w:r>
      <w:r w:rsidRPr="001C55C2">
        <w:rPr>
          <w:sz w:val="20"/>
          <w:szCs w:val="20"/>
        </w:rPr>
        <w:t>:</w:t>
      </w:r>
      <w:r w:rsidR="00E44905" w:rsidRPr="001C55C2">
        <w:rPr>
          <w:sz w:val="20"/>
          <w:szCs w:val="20"/>
        </w:rPr>
        <w:t xml:space="preserve"> con la presenza dell’AVEP il numero medio dei ricoveri ripetuti è diminuito</w:t>
      </w:r>
      <w:r w:rsidR="00B40C97">
        <w:rPr>
          <w:sz w:val="20"/>
          <w:szCs w:val="20"/>
        </w:rPr>
        <w:t>, nel</w:t>
      </w:r>
      <w:r w:rsidR="00814E10">
        <w:rPr>
          <w:sz w:val="20"/>
          <w:szCs w:val="20"/>
        </w:rPr>
        <w:t xml:space="preserve"> </w:t>
      </w:r>
      <w:r w:rsidR="00B40C97">
        <w:rPr>
          <w:sz w:val="20"/>
          <w:szCs w:val="20"/>
        </w:rPr>
        <w:t xml:space="preserve">periodo, del </w:t>
      </w:r>
      <w:r w:rsidR="00B62981">
        <w:rPr>
          <w:sz w:val="20"/>
          <w:szCs w:val="20"/>
        </w:rPr>
        <w:t xml:space="preserve">33% </w:t>
      </w:r>
      <w:r w:rsidR="00676128">
        <w:rPr>
          <w:sz w:val="20"/>
          <w:szCs w:val="20"/>
        </w:rPr>
        <w:t>mentre</w:t>
      </w:r>
      <w:r w:rsidR="00E44905" w:rsidRPr="001C55C2">
        <w:rPr>
          <w:sz w:val="20"/>
          <w:szCs w:val="20"/>
        </w:rPr>
        <w:t xml:space="preserve"> il numero dei </w:t>
      </w:r>
      <w:r w:rsidR="00B07D1E">
        <w:rPr>
          <w:sz w:val="20"/>
          <w:szCs w:val="20"/>
        </w:rPr>
        <w:t xml:space="preserve">decessi in reparto è sceso del </w:t>
      </w:r>
      <w:r w:rsidR="00E44905" w:rsidRPr="001C55C2">
        <w:rPr>
          <w:sz w:val="20"/>
          <w:szCs w:val="20"/>
        </w:rPr>
        <w:t>75</w:t>
      </w:r>
      <w:r w:rsidR="00B07D1E">
        <w:rPr>
          <w:sz w:val="20"/>
          <w:szCs w:val="20"/>
        </w:rPr>
        <w:t>%.</w:t>
      </w:r>
    </w:p>
    <w:p w:rsidR="006D1CBA" w:rsidRPr="001C55C2" w:rsidRDefault="00B07D1E" w:rsidP="001C55C2">
      <w:pPr>
        <w:jc w:val="both"/>
        <w:rPr>
          <w:sz w:val="20"/>
          <w:szCs w:val="20"/>
        </w:rPr>
      </w:pPr>
      <w:r>
        <w:rPr>
          <w:sz w:val="20"/>
          <w:szCs w:val="20"/>
        </w:rPr>
        <w:t>La discussione è</w:t>
      </w:r>
      <w:r w:rsidR="00E44905" w:rsidRPr="001C55C2">
        <w:rPr>
          <w:sz w:val="20"/>
          <w:szCs w:val="20"/>
        </w:rPr>
        <w:t xml:space="preserve"> </w:t>
      </w:r>
      <w:r w:rsidR="00B40C97">
        <w:rPr>
          <w:sz w:val="20"/>
          <w:szCs w:val="20"/>
        </w:rPr>
        <w:t>pro</w:t>
      </w:r>
      <w:r w:rsidR="00E44905" w:rsidRPr="001C55C2">
        <w:rPr>
          <w:sz w:val="20"/>
          <w:szCs w:val="20"/>
        </w:rPr>
        <w:t>seguita con una serie di interventi sul tema del no-profit</w:t>
      </w:r>
      <w:r w:rsidR="006D1CBA" w:rsidRPr="001C55C2">
        <w:rPr>
          <w:sz w:val="20"/>
          <w:szCs w:val="20"/>
        </w:rPr>
        <w:t xml:space="preserve"> in generale</w:t>
      </w:r>
      <w:r w:rsidR="00E44905" w:rsidRPr="001C55C2">
        <w:rPr>
          <w:sz w:val="20"/>
          <w:szCs w:val="20"/>
        </w:rPr>
        <w:t xml:space="preserve"> in ambito ospedaliero con </w:t>
      </w:r>
      <w:r w:rsidR="00E44905" w:rsidRPr="00FA76C2">
        <w:rPr>
          <w:b/>
          <w:sz w:val="20"/>
          <w:szCs w:val="20"/>
        </w:rPr>
        <w:t>il Prof. Pinto ed il dott. Marcacci</w:t>
      </w:r>
      <w:r w:rsidR="00E44905" w:rsidRPr="001C55C2">
        <w:rPr>
          <w:sz w:val="20"/>
          <w:szCs w:val="20"/>
        </w:rPr>
        <w:t xml:space="preserve"> dell’Unità di ematologia oncologica dell’Istituto</w:t>
      </w:r>
      <w:r w:rsidR="00B40C97">
        <w:rPr>
          <w:sz w:val="20"/>
          <w:szCs w:val="20"/>
        </w:rPr>
        <w:t xml:space="preserve">. </w:t>
      </w:r>
    </w:p>
    <w:p w:rsidR="00B07D1E" w:rsidRDefault="00AE4866" w:rsidP="001C55C2">
      <w:pPr>
        <w:jc w:val="both"/>
        <w:rPr>
          <w:sz w:val="20"/>
          <w:szCs w:val="20"/>
        </w:rPr>
      </w:pPr>
      <w:r w:rsidRPr="001C55C2">
        <w:rPr>
          <w:sz w:val="20"/>
          <w:szCs w:val="20"/>
        </w:rPr>
        <w:t xml:space="preserve">Gli interventi si sono </w:t>
      </w:r>
      <w:r w:rsidR="006D1CBA" w:rsidRPr="001C55C2">
        <w:rPr>
          <w:sz w:val="20"/>
          <w:szCs w:val="20"/>
        </w:rPr>
        <w:t>ri</w:t>
      </w:r>
      <w:r w:rsidRPr="001C55C2">
        <w:rPr>
          <w:sz w:val="20"/>
          <w:szCs w:val="20"/>
        </w:rPr>
        <w:t>collegati a quello del dott.</w:t>
      </w:r>
      <w:r w:rsidR="00B40C97">
        <w:rPr>
          <w:sz w:val="20"/>
          <w:szCs w:val="20"/>
        </w:rPr>
        <w:t xml:space="preserve"> </w:t>
      </w:r>
      <w:r w:rsidRPr="001C55C2">
        <w:rPr>
          <w:sz w:val="20"/>
          <w:szCs w:val="20"/>
        </w:rPr>
        <w:t xml:space="preserve">Orefice sulle diverse tipologie di trapianto e </w:t>
      </w:r>
      <w:r w:rsidR="006D1CBA" w:rsidRPr="001C55C2">
        <w:rPr>
          <w:sz w:val="20"/>
          <w:szCs w:val="20"/>
        </w:rPr>
        <w:t xml:space="preserve">su </w:t>
      </w:r>
      <w:r w:rsidRPr="001C55C2">
        <w:rPr>
          <w:sz w:val="20"/>
          <w:szCs w:val="20"/>
        </w:rPr>
        <w:t xml:space="preserve">quelli che avvengono nelle strutture campane, </w:t>
      </w:r>
      <w:r w:rsidR="006D1CBA" w:rsidRPr="001C55C2">
        <w:rPr>
          <w:sz w:val="20"/>
          <w:szCs w:val="20"/>
        </w:rPr>
        <w:t>su quelli de</w:t>
      </w:r>
      <w:r w:rsidR="00FA76C2">
        <w:rPr>
          <w:sz w:val="20"/>
          <w:szCs w:val="20"/>
        </w:rPr>
        <w:t xml:space="preserve">ll’anno 2014, </w:t>
      </w:r>
      <w:r w:rsidR="008F6B7C">
        <w:rPr>
          <w:sz w:val="20"/>
          <w:szCs w:val="20"/>
        </w:rPr>
        <w:t xml:space="preserve">di natura autologa cioè di </w:t>
      </w:r>
      <w:r w:rsidR="00FA76C2">
        <w:rPr>
          <w:sz w:val="20"/>
          <w:szCs w:val="20"/>
        </w:rPr>
        <w:t xml:space="preserve">trapianti con midollo dello stesso donatore. </w:t>
      </w:r>
    </w:p>
    <w:p w:rsidR="00676128" w:rsidRDefault="00B07D1E" w:rsidP="001C55C2">
      <w:pPr>
        <w:jc w:val="both"/>
        <w:rPr>
          <w:sz w:val="20"/>
          <w:szCs w:val="20"/>
        </w:rPr>
      </w:pPr>
      <w:r>
        <w:rPr>
          <w:sz w:val="20"/>
          <w:szCs w:val="20"/>
        </w:rPr>
        <w:t>Si è r</w:t>
      </w:r>
      <w:r w:rsidR="00FA76C2">
        <w:rPr>
          <w:sz w:val="20"/>
          <w:szCs w:val="20"/>
        </w:rPr>
        <w:t>egistra</w:t>
      </w:r>
      <w:r>
        <w:rPr>
          <w:sz w:val="20"/>
          <w:szCs w:val="20"/>
        </w:rPr>
        <w:t xml:space="preserve">ta nell’occasione </w:t>
      </w:r>
      <w:r w:rsidR="00FA76C2">
        <w:rPr>
          <w:sz w:val="20"/>
          <w:szCs w:val="20"/>
        </w:rPr>
        <w:t xml:space="preserve">una giusta </w:t>
      </w:r>
      <w:r>
        <w:rPr>
          <w:sz w:val="20"/>
          <w:szCs w:val="20"/>
        </w:rPr>
        <w:t>doglianza sulla quale si sono aperte domande</w:t>
      </w:r>
      <w:r w:rsidR="008F6B7C">
        <w:rPr>
          <w:sz w:val="20"/>
          <w:szCs w:val="20"/>
        </w:rPr>
        <w:t xml:space="preserve">; </w:t>
      </w:r>
      <w:r>
        <w:rPr>
          <w:sz w:val="20"/>
          <w:szCs w:val="20"/>
        </w:rPr>
        <w:t>sono state fatte considerazioni</w:t>
      </w:r>
      <w:r w:rsidR="00FA76C2">
        <w:rPr>
          <w:sz w:val="20"/>
          <w:szCs w:val="20"/>
        </w:rPr>
        <w:t xml:space="preserve"> </w:t>
      </w:r>
      <w:r w:rsidR="00D91D7D">
        <w:rPr>
          <w:sz w:val="20"/>
          <w:szCs w:val="20"/>
        </w:rPr>
        <w:t>su alcuni deficit del</w:t>
      </w:r>
      <w:r>
        <w:rPr>
          <w:sz w:val="20"/>
          <w:szCs w:val="20"/>
        </w:rPr>
        <w:t xml:space="preserve"> </w:t>
      </w:r>
      <w:r w:rsidR="00676128">
        <w:rPr>
          <w:sz w:val="20"/>
          <w:szCs w:val="20"/>
        </w:rPr>
        <w:t>sistema sanitario campano legati</w:t>
      </w:r>
      <w:r>
        <w:rPr>
          <w:sz w:val="20"/>
          <w:szCs w:val="20"/>
        </w:rPr>
        <w:t xml:space="preserve"> a</w:t>
      </w:r>
      <w:r w:rsidR="008F6B7C">
        <w:rPr>
          <w:sz w:val="20"/>
          <w:szCs w:val="20"/>
        </w:rPr>
        <w:t xml:space="preserve">ll’indisponibilità di </w:t>
      </w:r>
      <w:r w:rsidR="00FA76C2">
        <w:rPr>
          <w:sz w:val="20"/>
          <w:szCs w:val="20"/>
        </w:rPr>
        <w:t xml:space="preserve">una </w:t>
      </w:r>
      <w:r>
        <w:rPr>
          <w:sz w:val="20"/>
          <w:szCs w:val="20"/>
        </w:rPr>
        <w:t>struttura h</w:t>
      </w:r>
      <w:r w:rsidR="00FA76C2">
        <w:rPr>
          <w:sz w:val="20"/>
          <w:szCs w:val="20"/>
        </w:rPr>
        <w:t xml:space="preserve">ardware, </w:t>
      </w:r>
      <w:r w:rsidR="00676128">
        <w:rPr>
          <w:b/>
          <w:sz w:val="20"/>
          <w:szCs w:val="20"/>
        </w:rPr>
        <w:t>come è stata definita</w:t>
      </w:r>
      <w:r w:rsidR="00FA76C2" w:rsidRPr="00B07D1E">
        <w:rPr>
          <w:b/>
          <w:sz w:val="20"/>
          <w:szCs w:val="20"/>
        </w:rPr>
        <w:t>,</w:t>
      </w:r>
      <w:r w:rsidR="00FA76C2">
        <w:rPr>
          <w:sz w:val="20"/>
          <w:szCs w:val="20"/>
        </w:rPr>
        <w:t xml:space="preserve"> </w:t>
      </w:r>
      <w:r w:rsidR="008F6B7C">
        <w:rPr>
          <w:sz w:val="20"/>
          <w:szCs w:val="20"/>
        </w:rPr>
        <w:t xml:space="preserve">( cioè della parte strutturale ) </w:t>
      </w:r>
      <w:r w:rsidR="00FA76C2">
        <w:rPr>
          <w:sz w:val="20"/>
          <w:szCs w:val="20"/>
        </w:rPr>
        <w:t xml:space="preserve">fatta di ambienti idonei </w:t>
      </w:r>
      <w:r>
        <w:rPr>
          <w:sz w:val="20"/>
          <w:szCs w:val="20"/>
        </w:rPr>
        <w:t xml:space="preserve">per </w:t>
      </w:r>
      <w:r w:rsidR="00FA76C2">
        <w:rPr>
          <w:sz w:val="20"/>
          <w:szCs w:val="20"/>
        </w:rPr>
        <w:t xml:space="preserve">l’accoglienza di </w:t>
      </w:r>
      <w:r>
        <w:rPr>
          <w:sz w:val="20"/>
          <w:szCs w:val="20"/>
        </w:rPr>
        <w:t>am</w:t>
      </w:r>
      <w:r w:rsidR="00FA76C2">
        <w:rPr>
          <w:sz w:val="20"/>
          <w:szCs w:val="20"/>
        </w:rPr>
        <w:t>malati che devono contare su contesti altamente immuni ( difese necessarie nei trapianti )</w:t>
      </w:r>
      <w:r>
        <w:rPr>
          <w:sz w:val="20"/>
          <w:szCs w:val="20"/>
        </w:rPr>
        <w:t xml:space="preserve"> . </w:t>
      </w:r>
    </w:p>
    <w:p w:rsidR="00676128" w:rsidRDefault="00B07D1E" w:rsidP="001C55C2">
      <w:pPr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FA76C2">
        <w:rPr>
          <w:sz w:val="20"/>
          <w:szCs w:val="20"/>
        </w:rPr>
        <w:t>’Istituto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Pascale</w:t>
      </w:r>
      <w:proofErr w:type="spellEnd"/>
      <w:r>
        <w:rPr>
          <w:sz w:val="20"/>
          <w:szCs w:val="20"/>
        </w:rPr>
        <w:t xml:space="preserve"> punto di ec</w:t>
      </w:r>
      <w:r w:rsidR="00676128">
        <w:rPr>
          <w:sz w:val="20"/>
          <w:szCs w:val="20"/>
        </w:rPr>
        <w:t>cellenza nazionale della Sanità,</w:t>
      </w:r>
      <w:r w:rsidR="00FA76C2">
        <w:rPr>
          <w:sz w:val="20"/>
          <w:szCs w:val="20"/>
        </w:rPr>
        <w:t xml:space="preserve"> pur disponendo delle risorse professionali</w:t>
      </w:r>
      <w:r w:rsidR="00D91D7D">
        <w:rPr>
          <w:sz w:val="20"/>
          <w:szCs w:val="20"/>
        </w:rPr>
        <w:t>,</w:t>
      </w:r>
      <w:r w:rsidR="008F6B7C">
        <w:rPr>
          <w:sz w:val="20"/>
          <w:szCs w:val="20"/>
        </w:rPr>
        <w:t xml:space="preserve"> ( cioè di tutto il software , della intelligenza e dell’anima dei sistemi, date dalle competenze ) </w:t>
      </w:r>
      <w:r w:rsidR="00676128">
        <w:rPr>
          <w:sz w:val="20"/>
          <w:szCs w:val="20"/>
        </w:rPr>
        <w:t>suo malgrado</w:t>
      </w:r>
      <w:r w:rsidR="00FA76C2">
        <w:rPr>
          <w:sz w:val="20"/>
          <w:szCs w:val="20"/>
        </w:rPr>
        <w:t xml:space="preserve"> deve assistere alla migrazione degli ammalati</w:t>
      </w:r>
      <w:r w:rsidR="00676128" w:rsidRPr="00676128">
        <w:rPr>
          <w:sz w:val="20"/>
          <w:szCs w:val="20"/>
        </w:rPr>
        <w:t xml:space="preserve"> </w:t>
      </w:r>
      <w:r w:rsidR="00676128">
        <w:rPr>
          <w:sz w:val="20"/>
          <w:szCs w:val="20"/>
        </w:rPr>
        <w:t>verso Centri dell’Italia che invece possono contare su tali risorse” str</w:t>
      </w:r>
      <w:r w:rsidR="00763656">
        <w:rPr>
          <w:sz w:val="20"/>
          <w:szCs w:val="20"/>
        </w:rPr>
        <w:t xml:space="preserve">utturali”, cioè </w:t>
      </w:r>
      <w:proofErr w:type="spellStart"/>
      <w:r w:rsidR="00763656">
        <w:rPr>
          <w:sz w:val="20"/>
          <w:szCs w:val="20"/>
        </w:rPr>
        <w:t>Hardweristiche</w:t>
      </w:r>
      <w:proofErr w:type="spellEnd"/>
      <w:r w:rsidR="00763656">
        <w:rPr>
          <w:sz w:val="20"/>
          <w:szCs w:val="20"/>
        </w:rPr>
        <w:t xml:space="preserve"> ;</w:t>
      </w:r>
      <w:r w:rsidR="00676128">
        <w:rPr>
          <w:sz w:val="20"/>
          <w:szCs w:val="20"/>
        </w:rPr>
        <w:t xml:space="preserve"> migrazione che ha</w:t>
      </w:r>
      <w:r w:rsidR="00FA76C2">
        <w:rPr>
          <w:sz w:val="20"/>
          <w:szCs w:val="20"/>
        </w:rPr>
        <w:t xml:space="preserve"> enormi </w:t>
      </w:r>
      <w:r w:rsidR="00763656">
        <w:rPr>
          <w:sz w:val="20"/>
          <w:szCs w:val="20"/>
        </w:rPr>
        <w:t xml:space="preserve">costi vivi ed umani </w:t>
      </w:r>
      <w:r w:rsidR="00FA76C2">
        <w:rPr>
          <w:sz w:val="20"/>
          <w:szCs w:val="20"/>
        </w:rPr>
        <w:t>per le famiglie e per la stessa Regione che</w:t>
      </w:r>
      <w:r w:rsidR="00676128">
        <w:rPr>
          <w:sz w:val="20"/>
          <w:szCs w:val="20"/>
        </w:rPr>
        <w:t xml:space="preserve"> deve rimborsare </w:t>
      </w:r>
      <w:r w:rsidR="00763656">
        <w:rPr>
          <w:sz w:val="20"/>
          <w:szCs w:val="20"/>
        </w:rPr>
        <w:t>la sanità</w:t>
      </w:r>
      <w:r w:rsidR="00676128">
        <w:rPr>
          <w:sz w:val="20"/>
          <w:szCs w:val="20"/>
        </w:rPr>
        <w:t xml:space="preserve"> degli</w:t>
      </w:r>
      <w:r w:rsidR="00FA76C2">
        <w:rPr>
          <w:sz w:val="20"/>
          <w:szCs w:val="20"/>
        </w:rPr>
        <w:t xml:space="preserve"> altri territori che vi provvedono</w:t>
      </w:r>
      <w:r w:rsidR="00676128">
        <w:rPr>
          <w:sz w:val="20"/>
          <w:szCs w:val="20"/>
        </w:rPr>
        <w:t>.</w:t>
      </w:r>
    </w:p>
    <w:p w:rsidR="00B07D1E" w:rsidRDefault="00FA76C2" w:rsidP="001C55C2">
      <w:pPr>
        <w:jc w:val="both"/>
        <w:rPr>
          <w:sz w:val="20"/>
          <w:szCs w:val="20"/>
        </w:rPr>
      </w:pPr>
      <w:r>
        <w:rPr>
          <w:sz w:val="20"/>
          <w:szCs w:val="20"/>
        </w:rPr>
        <w:t>Il Club</w:t>
      </w:r>
      <w:r w:rsidR="00763656">
        <w:rPr>
          <w:sz w:val="20"/>
          <w:szCs w:val="20"/>
        </w:rPr>
        <w:t>,</w:t>
      </w:r>
      <w:r w:rsidR="00763656" w:rsidRPr="00763656">
        <w:rPr>
          <w:sz w:val="20"/>
          <w:szCs w:val="20"/>
        </w:rPr>
        <w:t xml:space="preserve"> </w:t>
      </w:r>
      <w:r w:rsidR="00763656">
        <w:rPr>
          <w:sz w:val="20"/>
          <w:szCs w:val="20"/>
        </w:rPr>
        <w:t>come terza parte,</w:t>
      </w:r>
      <w:r>
        <w:rPr>
          <w:sz w:val="20"/>
          <w:szCs w:val="20"/>
        </w:rPr>
        <w:t xml:space="preserve"> ne ha preso nota con l’impegno di approfondire il tema. </w:t>
      </w:r>
    </w:p>
    <w:p w:rsidR="00B07D1E" w:rsidRDefault="00D91D7D" w:rsidP="001C55C2">
      <w:pPr>
        <w:jc w:val="both"/>
        <w:rPr>
          <w:sz w:val="20"/>
          <w:szCs w:val="20"/>
        </w:rPr>
      </w:pPr>
      <w:r>
        <w:rPr>
          <w:sz w:val="20"/>
          <w:szCs w:val="20"/>
        </w:rPr>
        <w:t>Letti</w:t>
      </w:r>
      <w:r w:rsidR="00FA76C2">
        <w:rPr>
          <w:sz w:val="20"/>
          <w:szCs w:val="20"/>
        </w:rPr>
        <w:t xml:space="preserve"> i numeri</w:t>
      </w:r>
      <w:r w:rsidR="00B07D1E">
        <w:rPr>
          <w:sz w:val="20"/>
          <w:szCs w:val="20"/>
        </w:rPr>
        <w:t xml:space="preserve"> presentati nella slide,</w:t>
      </w:r>
      <w:r w:rsidR="00FA76C2">
        <w:rPr>
          <w:sz w:val="20"/>
          <w:szCs w:val="20"/>
        </w:rPr>
        <w:t xml:space="preserve"> da una analisi immediata</w:t>
      </w:r>
      <w:r w:rsidR="00B07D1E">
        <w:rPr>
          <w:sz w:val="20"/>
          <w:szCs w:val="20"/>
        </w:rPr>
        <w:t>,</w:t>
      </w:r>
      <w:r w:rsidR="00FA76C2">
        <w:rPr>
          <w:sz w:val="20"/>
          <w:szCs w:val="20"/>
        </w:rPr>
        <w:t xml:space="preserve"> è sembrato </w:t>
      </w:r>
      <w:r w:rsidR="00676128">
        <w:rPr>
          <w:sz w:val="20"/>
          <w:szCs w:val="20"/>
        </w:rPr>
        <w:t>non esserci</w:t>
      </w:r>
      <w:r w:rsidR="00FA76C2">
        <w:rPr>
          <w:sz w:val="20"/>
          <w:szCs w:val="20"/>
        </w:rPr>
        <w:t xml:space="preserve"> un rapporto positivo tra il costo d</w:t>
      </w:r>
      <w:r w:rsidR="00676128">
        <w:rPr>
          <w:sz w:val="20"/>
          <w:szCs w:val="20"/>
        </w:rPr>
        <w:t>e</w:t>
      </w:r>
      <w:r w:rsidR="00FA76C2">
        <w:rPr>
          <w:sz w:val="20"/>
          <w:szCs w:val="20"/>
        </w:rPr>
        <w:t>i mancati investimenti</w:t>
      </w:r>
      <w:r w:rsidR="00B07D1E">
        <w:rPr>
          <w:sz w:val="20"/>
          <w:szCs w:val="20"/>
        </w:rPr>
        <w:t xml:space="preserve"> da sostenere</w:t>
      </w:r>
      <w:r w:rsidR="00FA76C2">
        <w:rPr>
          <w:sz w:val="20"/>
          <w:szCs w:val="20"/>
        </w:rPr>
        <w:t xml:space="preserve"> </w:t>
      </w:r>
      <w:r w:rsidR="00C2115C">
        <w:rPr>
          <w:sz w:val="20"/>
          <w:szCs w:val="20"/>
        </w:rPr>
        <w:t>(</w:t>
      </w:r>
      <w:r w:rsidR="00676128">
        <w:rPr>
          <w:sz w:val="20"/>
          <w:szCs w:val="20"/>
        </w:rPr>
        <w:t xml:space="preserve">si tratta di </w:t>
      </w:r>
      <w:r>
        <w:rPr>
          <w:sz w:val="20"/>
          <w:szCs w:val="20"/>
        </w:rPr>
        <w:t>investimenti</w:t>
      </w:r>
      <w:r w:rsidR="00763656">
        <w:rPr>
          <w:sz w:val="20"/>
          <w:szCs w:val="20"/>
        </w:rPr>
        <w:t xml:space="preserve"> e non di costi di gestione</w:t>
      </w:r>
      <w:r>
        <w:rPr>
          <w:sz w:val="20"/>
          <w:szCs w:val="20"/>
        </w:rPr>
        <w:t xml:space="preserve">) </w:t>
      </w:r>
      <w:r w:rsidR="00FA76C2">
        <w:rPr>
          <w:sz w:val="20"/>
          <w:szCs w:val="20"/>
        </w:rPr>
        <w:t>ed i costi di spesa</w:t>
      </w:r>
      <w:r>
        <w:rPr>
          <w:sz w:val="20"/>
          <w:szCs w:val="20"/>
        </w:rPr>
        <w:t xml:space="preserve"> annui</w:t>
      </w:r>
      <w:r w:rsidR="00FA76C2">
        <w:rPr>
          <w:sz w:val="20"/>
          <w:szCs w:val="20"/>
        </w:rPr>
        <w:t xml:space="preserve"> per i rimborsi </w:t>
      </w:r>
      <w:r w:rsidR="00676128">
        <w:rPr>
          <w:sz w:val="20"/>
          <w:szCs w:val="20"/>
        </w:rPr>
        <w:t>(</w:t>
      </w:r>
      <w:r w:rsidR="00B07D1E">
        <w:rPr>
          <w:sz w:val="20"/>
          <w:szCs w:val="20"/>
        </w:rPr>
        <w:t xml:space="preserve"> che</w:t>
      </w:r>
      <w:r w:rsidR="00676128">
        <w:rPr>
          <w:sz w:val="20"/>
          <w:szCs w:val="20"/>
        </w:rPr>
        <w:t xml:space="preserve"> invece </w:t>
      </w:r>
      <w:r w:rsidR="00B07D1E">
        <w:rPr>
          <w:sz w:val="20"/>
          <w:szCs w:val="20"/>
        </w:rPr>
        <w:t>si sostengono )</w:t>
      </w:r>
      <w:r w:rsidR="00763656">
        <w:rPr>
          <w:sz w:val="20"/>
          <w:szCs w:val="20"/>
        </w:rPr>
        <w:t xml:space="preserve"> sulle degenze e gli interventi sulla salute e quelli sociali</w:t>
      </w:r>
      <w:r w:rsidR="00B07D1E">
        <w:rPr>
          <w:sz w:val="20"/>
          <w:szCs w:val="20"/>
        </w:rPr>
        <w:t xml:space="preserve"> </w:t>
      </w:r>
      <w:r w:rsidR="00FA76C2">
        <w:rPr>
          <w:sz w:val="20"/>
          <w:szCs w:val="20"/>
        </w:rPr>
        <w:t xml:space="preserve">connessi </w:t>
      </w:r>
      <w:r w:rsidR="00676128">
        <w:rPr>
          <w:sz w:val="20"/>
          <w:szCs w:val="20"/>
        </w:rPr>
        <w:t>allo spostamento degli ammalati e delle loro famiglie.</w:t>
      </w:r>
      <w:r w:rsidR="00AE4866" w:rsidRPr="001C55C2">
        <w:rPr>
          <w:sz w:val="20"/>
          <w:szCs w:val="20"/>
        </w:rPr>
        <w:t xml:space="preserve"> </w:t>
      </w:r>
    </w:p>
    <w:p w:rsidR="00AE4866" w:rsidRPr="001C55C2" w:rsidRDefault="00D91D7D" w:rsidP="001C55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tema è da </w:t>
      </w:r>
      <w:r w:rsidR="00B07D1E">
        <w:rPr>
          <w:sz w:val="20"/>
          <w:szCs w:val="20"/>
        </w:rPr>
        <w:t>lumeggiare nell’interesse della</w:t>
      </w:r>
      <w:r w:rsidR="00676128">
        <w:rPr>
          <w:sz w:val="20"/>
          <w:szCs w:val="20"/>
        </w:rPr>
        <w:t xml:space="preserve"> stessa </w:t>
      </w:r>
      <w:r w:rsidR="00B07D1E">
        <w:rPr>
          <w:sz w:val="20"/>
          <w:szCs w:val="20"/>
        </w:rPr>
        <w:t>Campania</w:t>
      </w:r>
      <w:r>
        <w:rPr>
          <w:sz w:val="20"/>
          <w:szCs w:val="20"/>
        </w:rPr>
        <w:t xml:space="preserve"> soprattutto</w:t>
      </w:r>
      <w:r w:rsidR="00676128">
        <w:rPr>
          <w:sz w:val="20"/>
          <w:szCs w:val="20"/>
        </w:rPr>
        <w:t xml:space="preserve"> </w:t>
      </w:r>
      <w:r>
        <w:rPr>
          <w:sz w:val="20"/>
          <w:szCs w:val="20"/>
        </w:rPr>
        <w:t>alla luce delle tante diseconomie</w:t>
      </w:r>
      <w:r w:rsidR="00B07D1E">
        <w:rPr>
          <w:sz w:val="20"/>
          <w:szCs w:val="20"/>
        </w:rPr>
        <w:t>, note,</w:t>
      </w:r>
      <w:r>
        <w:rPr>
          <w:sz w:val="20"/>
          <w:szCs w:val="20"/>
        </w:rPr>
        <w:t xml:space="preserve"> che i bilanci della </w:t>
      </w:r>
      <w:r w:rsidR="00763656">
        <w:rPr>
          <w:sz w:val="20"/>
          <w:szCs w:val="20"/>
        </w:rPr>
        <w:t xml:space="preserve">nostra </w:t>
      </w:r>
      <w:r w:rsidR="00676128">
        <w:rPr>
          <w:sz w:val="20"/>
          <w:szCs w:val="20"/>
        </w:rPr>
        <w:t xml:space="preserve">sanità </w:t>
      </w:r>
      <w:r>
        <w:rPr>
          <w:sz w:val="20"/>
          <w:szCs w:val="20"/>
        </w:rPr>
        <w:t>presenta</w:t>
      </w:r>
      <w:r w:rsidR="00676128">
        <w:rPr>
          <w:sz w:val="20"/>
          <w:szCs w:val="20"/>
        </w:rPr>
        <w:t>no</w:t>
      </w:r>
      <w:r w:rsidR="00763656">
        <w:rPr>
          <w:sz w:val="20"/>
          <w:szCs w:val="20"/>
        </w:rPr>
        <w:t>,</w:t>
      </w:r>
      <w:r w:rsidR="00676128">
        <w:rPr>
          <w:sz w:val="20"/>
          <w:szCs w:val="20"/>
        </w:rPr>
        <w:t xml:space="preserve"> </w:t>
      </w:r>
      <w:r w:rsidR="00B07D1E">
        <w:rPr>
          <w:sz w:val="20"/>
          <w:szCs w:val="20"/>
        </w:rPr>
        <w:t xml:space="preserve">oggetto ogni giorno di notazioni </w:t>
      </w:r>
      <w:r w:rsidR="00763656">
        <w:rPr>
          <w:sz w:val="20"/>
          <w:szCs w:val="20"/>
        </w:rPr>
        <w:t xml:space="preserve">negative da parte della stampa, </w:t>
      </w:r>
      <w:r w:rsidR="00B07D1E">
        <w:rPr>
          <w:sz w:val="20"/>
          <w:szCs w:val="20"/>
        </w:rPr>
        <w:t>de</w:t>
      </w:r>
      <w:r w:rsidR="001F2D65">
        <w:rPr>
          <w:sz w:val="20"/>
          <w:szCs w:val="20"/>
        </w:rPr>
        <w:t xml:space="preserve">gli stessi </w:t>
      </w:r>
      <w:r w:rsidR="00763656">
        <w:rPr>
          <w:sz w:val="20"/>
          <w:szCs w:val="20"/>
        </w:rPr>
        <w:t xml:space="preserve"> cittadini e del reprimende di natura istituzionale per i disavanzi fatti registrare.</w:t>
      </w:r>
    </w:p>
    <w:p w:rsidR="00911D0E" w:rsidRPr="001C55C2" w:rsidRDefault="00E44905" w:rsidP="001C55C2">
      <w:pPr>
        <w:jc w:val="both"/>
        <w:rPr>
          <w:sz w:val="20"/>
          <w:szCs w:val="20"/>
        </w:rPr>
      </w:pPr>
      <w:r w:rsidRPr="001C55C2">
        <w:rPr>
          <w:sz w:val="20"/>
          <w:szCs w:val="20"/>
        </w:rPr>
        <w:t xml:space="preserve">La discussione si è poi </w:t>
      </w:r>
      <w:r w:rsidR="006D1CBA" w:rsidRPr="001C55C2">
        <w:rPr>
          <w:sz w:val="20"/>
          <w:szCs w:val="20"/>
        </w:rPr>
        <w:t xml:space="preserve">allargata </w:t>
      </w:r>
      <w:r w:rsidRPr="001C55C2">
        <w:rPr>
          <w:sz w:val="20"/>
          <w:szCs w:val="20"/>
        </w:rPr>
        <w:t xml:space="preserve">con l’intervento del </w:t>
      </w:r>
      <w:r w:rsidRPr="00B07D1E">
        <w:rPr>
          <w:b/>
          <w:sz w:val="20"/>
          <w:szCs w:val="20"/>
        </w:rPr>
        <w:t xml:space="preserve">Prof. Roberto </w:t>
      </w:r>
      <w:proofErr w:type="spellStart"/>
      <w:r w:rsidRPr="00B07D1E">
        <w:rPr>
          <w:b/>
          <w:sz w:val="20"/>
          <w:szCs w:val="20"/>
        </w:rPr>
        <w:t>Vona</w:t>
      </w:r>
      <w:proofErr w:type="spellEnd"/>
      <w:r w:rsidRPr="001C55C2">
        <w:rPr>
          <w:sz w:val="20"/>
          <w:szCs w:val="20"/>
        </w:rPr>
        <w:t xml:space="preserve">, nostro consocio e </w:t>
      </w:r>
      <w:proofErr w:type="spellStart"/>
      <w:r w:rsidRPr="001C55C2">
        <w:rPr>
          <w:sz w:val="20"/>
          <w:szCs w:val="20"/>
        </w:rPr>
        <w:t>past</w:t>
      </w:r>
      <w:proofErr w:type="spellEnd"/>
      <w:r w:rsidR="004D5EA7">
        <w:rPr>
          <w:sz w:val="20"/>
          <w:szCs w:val="20"/>
        </w:rPr>
        <w:t xml:space="preserve"> </w:t>
      </w:r>
      <w:r w:rsidRPr="001C55C2">
        <w:rPr>
          <w:sz w:val="20"/>
          <w:szCs w:val="20"/>
        </w:rPr>
        <w:t xml:space="preserve"> </w:t>
      </w:r>
      <w:proofErr w:type="spellStart"/>
      <w:r w:rsidRPr="001C55C2">
        <w:rPr>
          <w:sz w:val="20"/>
          <w:szCs w:val="20"/>
        </w:rPr>
        <w:t>President</w:t>
      </w:r>
      <w:proofErr w:type="spellEnd"/>
      <w:r w:rsidRPr="001C55C2">
        <w:rPr>
          <w:sz w:val="20"/>
          <w:szCs w:val="20"/>
        </w:rPr>
        <w:t>, Ordinario di Economia e Gestione delle Imprese</w:t>
      </w:r>
      <w:r w:rsidR="00AE4866" w:rsidRPr="001C55C2">
        <w:rPr>
          <w:sz w:val="20"/>
          <w:szCs w:val="20"/>
        </w:rPr>
        <w:t xml:space="preserve"> </w:t>
      </w:r>
      <w:r w:rsidRPr="001C55C2">
        <w:rPr>
          <w:sz w:val="20"/>
          <w:szCs w:val="20"/>
        </w:rPr>
        <w:t xml:space="preserve">presso l’Università Federico II di Napoli, che ha sottolineato </w:t>
      </w:r>
      <w:r w:rsidR="00A05F21">
        <w:rPr>
          <w:sz w:val="20"/>
          <w:szCs w:val="20"/>
        </w:rPr>
        <w:t>l’alto valore sociale dell’AVEP,</w:t>
      </w:r>
      <w:r w:rsidR="006D1CBA" w:rsidRPr="001C55C2">
        <w:rPr>
          <w:sz w:val="20"/>
          <w:szCs w:val="20"/>
        </w:rPr>
        <w:t xml:space="preserve"> </w:t>
      </w:r>
      <w:r w:rsidRPr="001C55C2">
        <w:rPr>
          <w:sz w:val="20"/>
          <w:szCs w:val="20"/>
        </w:rPr>
        <w:t>l’attenzione e le capacità con le quali il dott.</w:t>
      </w:r>
      <w:r w:rsidR="00911D0E" w:rsidRPr="001C55C2">
        <w:rPr>
          <w:sz w:val="20"/>
          <w:szCs w:val="20"/>
        </w:rPr>
        <w:t xml:space="preserve"> </w:t>
      </w:r>
      <w:r w:rsidRPr="001C55C2">
        <w:rPr>
          <w:sz w:val="20"/>
          <w:szCs w:val="20"/>
        </w:rPr>
        <w:t>Oref</w:t>
      </w:r>
      <w:r w:rsidR="00D91D7D">
        <w:rPr>
          <w:sz w:val="20"/>
          <w:szCs w:val="20"/>
        </w:rPr>
        <w:t>ice ha affrontato questo mondo</w:t>
      </w:r>
      <w:r w:rsidR="00A05F21">
        <w:rPr>
          <w:sz w:val="20"/>
          <w:szCs w:val="20"/>
        </w:rPr>
        <w:t>; egli ha messo in evidenza</w:t>
      </w:r>
      <w:r w:rsidR="00D91D7D">
        <w:rPr>
          <w:sz w:val="20"/>
          <w:szCs w:val="20"/>
        </w:rPr>
        <w:t xml:space="preserve"> il valore segnaletico della iniziativa del Club che si è </w:t>
      </w:r>
      <w:r w:rsidR="00A05F21">
        <w:rPr>
          <w:sz w:val="20"/>
          <w:szCs w:val="20"/>
        </w:rPr>
        <w:t xml:space="preserve">posto </w:t>
      </w:r>
      <w:r w:rsidR="00D91D7D">
        <w:rPr>
          <w:sz w:val="20"/>
          <w:szCs w:val="20"/>
        </w:rPr>
        <w:t>sulla strada buona per spingere tutti</w:t>
      </w:r>
      <w:r w:rsidR="001F2D65">
        <w:rPr>
          <w:sz w:val="20"/>
          <w:szCs w:val="20"/>
        </w:rPr>
        <w:t xml:space="preserve"> a coltivare</w:t>
      </w:r>
      <w:r w:rsidR="00D91D7D">
        <w:rPr>
          <w:sz w:val="20"/>
          <w:szCs w:val="20"/>
        </w:rPr>
        <w:t xml:space="preserve"> temi delicati, importanti, seri</w:t>
      </w:r>
      <w:r w:rsidR="00A05F21">
        <w:rPr>
          <w:sz w:val="20"/>
          <w:szCs w:val="20"/>
        </w:rPr>
        <w:t>,</w:t>
      </w:r>
      <w:r w:rsidR="00D91D7D">
        <w:rPr>
          <w:sz w:val="20"/>
          <w:szCs w:val="20"/>
        </w:rPr>
        <w:t xml:space="preserve"> che rappresentano anche sfide per</w:t>
      </w:r>
      <w:r w:rsidR="001F2D65">
        <w:rPr>
          <w:sz w:val="20"/>
          <w:szCs w:val="20"/>
        </w:rPr>
        <w:t xml:space="preserve"> tutti</w:t>
      </w:r>
      <w:r w:rsidR="00D91D7D">
        <w:rPr>
          <w:sz w:val="20"/>
          <w:szCs w:val="20"/>
        </w:rPr>
        <w:t xml:space="preserve"> i professionisti che </w:t>
      </w:r>
      <w:r w:rsidR="00A05F21">
        <w:rPr>
          <w:sz w:val="20"/>
          <w:szCs w:val="20"/>
        </w:rPr>
        <w:t>militano</w:t>
      </w:r>
      <w:r w:rsidR="001F2D65">
        <w:rPr>
          <w:sz w:val="20"/>
          <w:szCs w:val="20"/>
        </w:rPr>
        <w:t xml:space="preserve"> con convinzione</w:t>
      </w:r>
      <w:r w:rsidR="00A05F21">
        <w:rPr>
          <w:sz w:val="20"/>
          <w:szCs w:val="20"/>
        </w:rPr>
        <w:t xml:space="preserve"> nella nostra associazione.</w:t>
      </w:r>
    </w:p>
    <w:p w:rsidR="00911D0E" w:rsidRPr="001C55C2" w:rsidRDefault="00E44905" w:rsidP="001C55C2">
      <w:pPr>
        <w:jc w:val="both"/>
        <w:rPr>
          <w:sz w:val="20"/>
          <w:szCs w:val="20"/>
        </w:rPr>
      </w:pPr>
      <w:r w:rsidRPr="001C55C2">
        <w:rPr>
          <w:sz w:val="20"/>
          <w:szCs w:val="20"/>
        </w:rPr>
        <w:lastRenderedPageBreak/>
        <w:t>Tra gli altri sono poi intervenuti</w:t>
      </w:r>
      <w:r w:rsidR="00D91D7D">
        <w:rPr>
          <w:sz w:val="20"/>
          <w:szCs w:val="20"/>
        </w:rPr>
        <w:t xml:space="preserve"> nell’ordine</w:t>
      </w:r>
      <w:r w:rsidRPr="001C55C2">
        <w:rPr>
          <w:sz w:val="20"/>
          <w:szCs w:val="20"/>
        </w:rPr>
        <w:t xml:space="preserve"> l’Ing. Emiliano Venditti, Presidente del CAM Telefono Azzurro di Napoli, il Prof. Adolfo Gallipoli d’Errico, Presidente della Sezione di Napoli della LILT Lega Italiana per la Lotta contro i Tumori, il dott. Corrado </w:t>
      </w:r>
      <w:proofErr w:type="spellStart"/>
      <w:r w:rsidRPr="001C55C2">
        <w:rPr>
          <w:sz w:val="20"/>
          <w:szCs w:val="20"/>
        </w:rPr>
        <w:t>Moschitti</w:t>
      </w:r>
      <w:proofErr w:type="spellEnd"/>
      <w:r w:rsidRPr="001C55C2">
        <w:rPr>
          <w:sz w:val="20"/>
          <w:szCs w:val="20"/>
        </w:rPr>
        <w:t xml:space="preserve">, </w:t>
      </w:r>
      <w:proofErr w:type="spellStart"/>
      <w:r w:rsidRPr="001C55C2">
        <w:rPr>
          <w:sz w:val="20"/>
          <w:szCs w:val="20"/>
        </w:rPr>
        <w:t>past</w:t>
      </w:r>
      <w:proofErr w:type="spellEnd"/>
      <w:r w:rsidRPr="001C55C2">
        <w:rPr>
          <w:sz w:val="20"/>
          <w:szCs w:val="20"/>
        </w:rPr>
        <w:t xml:space="preserve"> </w:t>
      </w:r>
      <w:proofErr w:type="spellStart"/>
      <w:r w:rsidRPr="001C55C2">
        <w:rPr>
          <w:sz w:val="20"/>
          <w:szCs w:val="20"/>
        </w:rPr>
        <w:t>President</w:t>
      </w:r>
      <w:proofErr w:type="spellEnd"/>
      <w:r w:rsidRPr="001C55C2">
        <w:rPr>
          <w:sz w:val="20"/>
          <w:szCs w:val="20"/>
        </w:rPr>
        <w:t xml:space="preserve"> del Club Rotary Napoli Ovest, il dott. Enzo </w:t>
      </w:r>
      <w:proofErr w:type="spellStart"/>
      <w:r w:rsidRPr="001C55C2">
        <w:rPr>
          <w:sz w:val="20"/>
          <w:szCs w:val="20"/>
        </w:rPr>
        <w:t>Agliardi</w:t>
      </w:r>
      <w:proofErr w:type="spellEnd"/>
      <w:r w:rsidRPr="001C55C2">
        <w:rPr>
          <w:sz w:val="20"/>
          <w:szCs w:val="20"/>
        </w:rPr>
        <w:t xml:space="preserve">, giornalista economico </w:t>
      </w:r>
      <w:proofErr w:type="spellStart"/>
      <w:r w:rsidR="00A05F21">
        <w:rPr>
          <w:sz w:val="20"/>
          <w:szCs w:val="20"/>
        </w:rPr>
        <w:t>nonchè</w:t>
      </w:r>
      <w:proofErr w:type="spellEnd"/>
      <w:r w:rsidRPr="001C55C2">
        <w:rPr>
          <w:sz w:val="20"/>
          <w:szCs w:val="20"/>
        </w:rPr>
        <w:t xml:space="preserve"> portavoce </w:t>
      </w:r>
      <w:r w:rsidR="00A05F21">
        <w:rPr>
          <w:sz w:val="20"/>
          <w:szCs w:val="20"/>
        </w:rPr>
        <w:t xml:space="preserve">del </w:t>
      </w:r>
      <w:r w:rsidRPr="001C55C2">
        <w:rPr>
          <w:sz w:val="20"/>
          <w:szCs w:val="20"/>
        </w:rPr>
        <w:t>Presidente Unione Industriali Napoli.</w:t>
      </w:r>
      <w:r w:rsidR="00911D0E" w:rsidRPr="001C55C2">
        <w:rPr>
          <w:sz w:val="20"/>
          <w:szCs w:val="20"/>
        </w:rPr>
        <w:t xml:space="preserve"> </w:t>
      </w:r>
    </w:p>
    <w:p w:rsidR="00E44905" w:rsidRPr="001C55C2" w:rsidRDefault="00911D0E" w:rsidP="001C55C2">
      <w:pPr>
        <w:jc w:val="both"/>
        <w:rPr>
          <w:sz w:val="20"/>
          <w:szCs w:val="20"/>
        </w:rPr>
      </w:pPr>
      <w:r w:rsidRPr="001F2D65">
        <w:rPr>
          <w:b/>
          <w:sz w:val="20"/>
          <w:szCs w:val="20"/>
        </w:rPr>
        <w:t>L’intervento dei nostri soci</w:t>
      </w:r>
      <w:r w:rsidR="00D91D7D" w:rsidRPr="001F2D65">
        <w:rPr>
          <w:b/>
          <w:sz w:val="20"/>
          <w:szCs w:val="20"/>
        </w:rPr>
        <w:t>,</w:t>
      </w:r>
      <w:r w:rsidRPr="001C55C2">
        <w:rPr>
          <w:sz w:val="20"/>
          <w:szCs w:val="20"/>
        </w:rPr>
        <w:t xml:space="preserve"> tra cui quello del nostro </w:t>
      </w:r>
      <w:r w:rsidR="001F2D65">
        <w:rPr>
          <w:sz w:val="20"/>
          <w:szCs w:val="20"/>
        </w:rPr>
        <w:t>socio</w:t>
      </w:r>
      <w:r w:rsidRPr="001C55C2">
        <w:rPr>
          <w:sz w:val="20"/>
          <w:szCs w:val="20"/>
        </w:rPr>
        <w:t xml:space="preserve"> D’aniello che ha insistito sul valore dalla comunicazione e sulla esigenza di far circolare specialmente all’interno del Gruppo associativo, non solo napoletano, le informazioni giuste, </w:t>
      </w:r>
      <w:r w:rsidR="00D91D7D">
        <w:rPr>
          <w:sz w:val="20"/>
          <w:szCs w:val="20"/>
        </w:rPr>
        <w:t>da non sotterrare</w:t>
      </w:r>
      <w:r w:rsidRPr="001C55C2">
        <w:rPr>
          <w:sz w:val="20"/>
          <w:szCs w:val="20"/>
        </w:rPr>
        <w:t xml:space="preserve"> nel chiuso dei caminetti e dei gruppi che si </w:t>
      </w:r>
      <w:proofErr w:type="spellStart"/>
      <w:r w:rsidRPr="001C55C2">
        <w:rPr>
          <w:sz w:val="20"/>
          <w:szCs w:val="20"/>
        </w:rPr>
        <w:t>autoreferenziano</w:t>
      </w:r>
      <w:proofErr w:type="spellEnd"/>
      <w:r w:rsidRPr="001C55C2">
        <w:rPr>
          <w:sz w:val="20"/>
          <w:szCs w:val="20"/>
        </w:rPr>
        <w:t xml:space="preserve"> , </w:t>
      </w:r>
      <w:r w:rsidR="00A05F21">
        <w:rPr>
          <w:sz w:val="20"/>
          <w:szCs w:val="20"/>
        </w:rPr>
        <w:t>e</w:t>
      </w:r>
      <w:r w:rsidRPr="001C55C2">
        <w:rPr>
          <w:sz w:val="20"/>
          <w:szCs w:val="20"/>
        </w:rPr>
        <w:t xml:space="preserve"> che , quando condivise</w:t>
      </w:r>
      <w:r w:rsidR="00C2115C">
        <w:rPr>
          <w:sz w:val="20"/>
          <w:szCs w:val="20"/>
        </w:rPr>
        <w:t xml:space="preserve"> e</w:t>
      </w:r>
      <w:r w:rsidRPr="001C55C2">
        <w:rPr>
          <w:sz w:val="20"/>
          <w:szCs w:val="20"/>
        </w:rPr>
        <w:t xml:space="preserve"> </w:t>
      </w:r>
      <w:r w:rsidR="00B40C97">
        <w:rPr>
          <w:sz w:val="20"/>
          <w:szCs w:val="20"/>
        </w:rPr>
        <w:t>fatte proprie</w:t>
      </w:r>
      <w:r w:rsidR="00D91D7D">
        <w:rPr>
          <w:sz w:val="20"/>
          <w:szCs w:val="20"/>
        </w:rPr>
        <w:t>,</w:t>
      </w:r>
      <w:r w:rsidRPr="001C55C2">
        <w:rPr>
          <w:sz w:val="20"/>
          <w:szCs w:val="20"/>
        </w:rPr>
        <w:t xml:space="preserve"> devono raggiungere</w:t>
      </w:r>
      <w:r w:rsidR="00B40C97" w:rsidRPr="00B40C97">
        <w:rPr>
          <w:sz w:val="20"/>
          <w:szCs w:val="20"/>
        </w:rPr>
        <w:t xml:space="preserve"> </w:t>
      </w:r>
      <w:r w:rsidR="00B40C97" w:rsidRPr="00C2115C">
        <w:rPr>
          <w:b/>
          <w:sz w:val="20"/>
          <w:szCs w:val="20"/>
        </w:rPr>
        <w:t>con il timbro di marca del Rotary</w:t>
      </w:r>
      <w:r w:rsidR="00B40C97">
        <w:rPr>
          <w:sz w:val="20"/>
          <w:szCs w:val="20"/>
        </w:rPr>
        <w:t xml:space="preserve"> le sedi di competenza , </w:t>
      </w:r>
      <w:r w:rsidRPr="001F2D65">
        <w:rPr>
          <w:b/>
          <w:sz w:val="20"/>
          <w:szCs w:val="20"/>
        </w:rPr>
        <w:t>si è completato con il</w:t>
      </w:r>
      <w:r w:rsidRPr="001C55C2">
        <w:rPr>
          <w:sz w:val="20"/>
          <w:szCs w:val="20"/>
        </w:rPr>
        <w:t xml:space="preserve"> suggerimento del </w:t>
      </w:r>
      <w:proofErr w:type="spellStart"/>
      <w:r w:rsidRPr="001C55C2">
        <w:rPr>
          <w:sz w:val="20"/>
          <w:szCs w:val="20"/>
        </w:rPr>
        <w:t>Dott</w:t>
      </w:r>
      <w:proofErr w:type="spellEnd"/>
      <w:r w:rsidRPr="001C55C2">
        <w:rPr>
          <w:sz w:val="20"/>
          <w:szCs w:val="20"/>
        </w:rPr>
        <w:t xml:space="preserve"> Ruosi, tesoriere del Club</w:t>
      </w:r>
      <w:r w:rsidR="00D91D7D">
        <w:rPr>
          <w:sz w:val="20"/>
          <w:szCs w:val="20"/>
        </w:rPr>
        <w:t>, anch’egli commercialista,</w:t>
      </w:r>
      <w:r w:rsidRPr="001C55C2">
        <w:rPr>
          <w:sz w:val="20"/>
          <w:szCs w:val="20"/>
        </w:rPr>
        <w:t xml:space="preserve"> che ha giustamente riflettuto sui risultati del modello</w:t>
      </w:r>
      <w:r w:rsidR="00D91D7D">
        <w:rPr>
          <w:sz w:val="20"/>
          <w:szCs w:val="20"/>
        </w:rPr>
        <w:t xml:space="preserve"> </w:t>
      </w:r>
      <w:proofErr w:type="spellStart"/>
      <w:r w:rsidR="00D91D7D">
        <w:rPr>
          <w:sz w:val="20"/>
          <w:szCs w:val="20"/>
        </w:rPr>
        <w:t>microecono</w:t>
      </w:r>
      <w:r w:rsidRPr="001C55C2">
        <w:rPr>
          <w:sz w:val="20"/>
          <w:szCs w:val="20"/>
        </w:rPr>
        <w:t>metrico</w:t>
      </w:r>
      <w:proofErr w:type="spellEnd"/>
      <w:r w:rsidRPr="001C55C2">
        <w:rPr>
          <w:sz w:val="20"/>
          <w:szCs w:val="20"/>
        </w:rPr>
        <w:t xml:space="preserve"> del progetto </w:t>
      </w:r>
      <w:proofErr w:type="spellStart"/>
      <w:r w:rsidRPr="001C55C2">
        <w:rPr>
          <w:sz w:val="20"/>
          <w:szCs w:val="20"/>
        </w:rPr>
        <w:t>Avep</w:t>
      </w:r>
      <w:proofErr w:type="spellEnd"/>
      <w:r w:rsidRPr="001C55C2">
        <w:rPr>
          <w:sz w:val="20"/>
          <w:szCs w:val="20"/>
        </w:rPr>
        <w:t>.</w:t>
      </w:r>
    </w:p>
    <w:p w:rsidR="00911D0E" w:rsidRPr="001C55C2" w:rsidRDefault="00911D0E" w:rsidP="001C55C2">
      <w:pPr>
        <w:jc w:val="both"/>
        <w:rPr>
          <w:sz w:val="20"/>
          <w:szCs w:val="20"/>
        </w:rPr>
      </w:pPr>
      <w:r w:rsidRPr="001C55C2">
        <w:rPr>
          <w:sz w:val="20"/>
          <w:szCs w:val="20"/>
        </w:rPr>
        <w:t>Egli recuperando soprattutto gli aspetti di analisi ed i criteri a</w:t>
      </w:r>
      <w:r w:rsidR="00D91D7D">
        <w:rPr>
          <w:sz w:val="20"/>
          <w:szCs w:val="20"/>
        </w:rPr>
        <w:t>lla base</w:t>
      </w:r>
      <w:r w:rsidRPr="001C55C2">
        <w:rPr>
          <w:sz w:val="20"/>
          <w:szCs w:val="20"/>
        </w:rPr>
        <w:t xml:space="preserve"> del </w:t>
      </w:r>
      <w:proofErr w:type="spellStart"/>
      <w:r w:rsidRPr="001C55C2">
        <w:rPr>
          <w:sz w:val="20"/>
          <w:szCs w:val="20"/>
        </w:rPr>
        <w:t>benchmarking</w:t>
      </w:r>
      <w:proofErr w:type="spellEnd"/>
      <w:r w:rsidRPr="001C55C2">
        <w:rPr>
          <w:sz w:val="20"/>
          <w:szCs w:val="20"/>
        </w:rPr>
        <w:t xml:space="preserve"> dei risultati, nel rapporto tra valori di costo e risultati</w:t>
      </w:r>
      <w:r w:rsidR="00B40C97">
        <w:rPr>
          <w:sz w:val="20"/>
          <w:szCs w:val="20"/>
        </w:rPr>
        <w:t xml:space="preserve"> attesi, diretti ed indiretti, con uno sguardo a</w:t>
      </w:r>
      <w:r w:rsidR="00D91D7D">
        <w:rPr>
          <w:sz w:val="20"/>
          <w:szCs w:val="20"/>
        </w:rPr>
        <w:t xml:space="preserve">i grafici tendenziali </w:t>
      </w:r>
      <w:r w:rsidRPr="001C55C2">
        <w:rPr>
          <w:sz w:val="20"/>
          <w:szCs w:val="20"/>
        </w:rPr>
        <w:t>nel tempo storico ed in quello prospettico</w:t>
      </w:r>
      <w:r w:rsidR="001F2D65">
        <w:rPr>
          <w:sz w:val="20"/>
          <w:szCs w:val="20"/>
        </w:rPr>
        <w:t xml:space="preserve"> ( presentati nelle </w:t>
      </w:r>
      <w:proofErr w:type="spellStart"/>
      <w:r w:rsidR="001F2D65">
        <w:rPr>
          <w:sz w:val="20"/>
          <w:szCs w:val="20"/>
        </w:rPr>
        <w:t>slides</w:t>
      </w:r>
      <w:proofErr w:type="spellEnd"/>
      <w:r w:rsidR="001F2D65">
        <w:rPr>
          <w:sz w:val="20"/>
          <w:szCs w:val="20"/>
        </w:rPr>
        <w:t xml:space="preserve">) </w:t>
      </w:r>
      <w:r w:rsidR="00B40C97">
        <w:rPr>
          <w:sz w:val="20"/>
          <w:szCs w:val="20"/>
        </w:rPr>
        <w:t>,</w:t>
      </w:r>
      <w:r w:rsidRPr="001C55C2">
        <w:rPr>
          <w:sz w:val="20"/>
          <w:szCs w:val="20"/>
        </w:rPr>
        <w:t xml:space="preserve"> ha suggerito che dal lavoro </w:t>
      </w:r>
      <w:r w:rsidR="00A05F21">
        <w:rPr>
          <w:sz w:val="20"/>
          <w:szCs w:val="20"/>
        </w:rPr>
        <w:t>fatto da Orefice possa enuclearsi “</w:t>
      </w:r>
      <w:r w:rsidRPr="001C55C2">
        <w:rPr>
          <w:sz w:val="20"/>
          <w:szCs w:val="20"/>
        </w:rPr>
        <w:t xml:space="preserve"> </w:t>
      </w:r>
      <w:r w:rsidR="00A05F21">
        <w:rPr>
          <w:b/>
          <w:i/>
          <w:sz w:val="20"/>
          <w:szCs w:val="20"/>
          <w:u w:val="single"/>
        </w:rPr>
        <w:t xml:space="preserve">un format” </w:t>
      </w:r>
      <w:r w:rsidRPr="00B40C97">
        <w:rPr>
          <w:b/>
          <w:i/>
          <w:sz w:val="20"/>
          <w:szCs w:val="20"/>
          <w:u w:val="single"/>
        </w:rPr>
        <w:t>da mettere a disposizione di tutte quelle Onlus che</w:t>
      </w:r>
      <w:r w:rsidRPr="001C55C2">
        <w:rPr>
          <w:sz w:val="20"/>
          <w:szCs w:val="20"/>
        </w:rPr>
        <w:t xml:space="preserve"> </w:t>
      </w:r>
      <w:r w:rsidRPr="00C2115C">
        <w:rPr>
          <w:b/>
          <w:i/>
          <w:sz w:val="20"/>
          <w:szCs w:val="20"/>
        </w:rPr>
        <w:t>nella sanità inseguono obiettivi di</w:t>
      </w:r>
      <w:r w:rsidR="001F2D65">
        <w:rPr>
          <w:b/>
          <w:i/>
          <w:sz w:val="20"/>
          <w:szCs w:val="20"/>
        </w:rPr>
        <w:t xml:space="preserve"> reale</w:t>
      </w:r>
      <w:r w:rsidRPr="00C2115C">
        <w:rPr>
          <w:b/>
          <w:i/>
          <w:sz w:val="20"/>
          <w:szCs w:val="20"/>
        </w:rPr>
        <w:t xml:space="preserve"> affiancamento</w:t>
      </w:r>
      <w:r w:rsidR="00D91D7D" w:rsidRPr="00C2115C">
        <w:rPr>
          <w:b/>
          <w:i/>
          <w:sz w:val="20"/>
          <w:szCs w:val="20"/>
        </w:rPr>
        <w:t xml:space="preserve"> </w:t>
      </w:r>
      <w:r w:rsidRPr="00C2115C">
        <w:rPr>
          <w:b/>
          <w:i/>
          <w:sz w:val="20"/>
          <w:szCs w:val="20"/>
        </w:rPr>
        <w:t xml:space="preserve">delle strutture Ospedaliere ed obiettivi seri di </w:t>
      </w:r>
      <w:r w:rsidR="001C55C2" w:rsidRPr="00C2115C">
        <w:rPr>
          <w:b/>
          <w:i/>
          <w:sz w:val="20"/>
          <w:szCs w:val="20"/>
        </w:rPr>
        <w:t>aiuto alla società</w:t>
      </w:r>
      <w:r w:rsidR="001C55C2" w:rsidRPr="001C55C2">
        <w:rPr>
          <w:sz w:val="20"/>
          <w:szCs w:val="20"/>
        </w:rPr>
        <w:t>.</w:t>
      </w:r>
      <w:r w:rsidR="00C2115C">
        <w:rPr>
          <w:rStyle w:val="Rimandonotaapidipagina"/>
          <w:sz w:val="20"/>
          <w:szCs w:val="20"/>
        </w:rPr>
        <w:footnoteReference w:id="2"/>
      </w:r>
    </w:p>
    <w:p w:rsidR="00D94DA9" w:rsidRDefault="00AE4866" w:rsidP="001C55C2">
      <w:pPr>
        <w:jc w:val="both"/>
        <w:rPr>
          <w:b/>
          <w:sz w:val="20"/>
          <w:szCs w:val="20"/>
        </w:rPr>
      </w:pPr>
      <w:r w:rsidRPr="001C55C2">
        <w:rPr>
          <w:sz w:val="20"/>
          <w:szCs w:val="20"/>
        </w:rPr>
        <w:t>A conclusione degli interventi il Presidente Tomo ha ringraziato tutti gli intervenuti a</w:t>
      </w:r>
      <w:r w:rsidR="00E91B87">
        <w:rPr>
          <w:sz w:val="20"/>
          <w:szCs w:val="20"/>
        </w:rPr>
        <w:t>ll’</w:t>
      </w:r>
      <w:r w:rsidRPr="001C55C2">
        <w:rPr>
          <w:sz w:val="20"/>
          <w:szCs w:val="20"/>
        </w:rPr>
        <w:t>importante</w:t>
      </w:r>
      <w:r w:rsidR="00E91B87">
        <w:rPr>
          <w:sz w:val="20"/>
          <w:szCs w:val="20"/>
        </w:rPr>
        <w:t xml:space="preserve"> momento </w:t>
      </w:r>
      <w:r w:rsidRPr="001C55C2">
        <w:rPr>
          <w:sz w:val="20"/>
          <w:szCs w:val="20"/>
        </w:rPr>
        <w:t xml:space="preserve">di riflessione che vuole essere </w:t>
      </w:r>
      <w:r w:rsidRPr="00D94DA9">
        <w:rPr>
          <w:b/>
          <w:i/>
          <w:sz w:val="20"/>
          <w:szCs w:val="20"/>
        </w:rPr>
        <w:t xml:space="preserve">un </w:t>
      </w:r>
      <w:r w:rsidR="00E91B87" w:rsidRPr="00D94DA9">
        <w:rPr>
          <w:b/>
          <w:i/>
          <w:sz w:val="20"/>
          <w:szCs w:val="20"/>
        </w:rPr>
        <w:t xml:space="preserve">modo per </w:t>
      </w:r>
      <w:r w:rsidRPr="00D94DA9">
        <w:rPr>
          <w:b/>
          <w:i/>
          <w:sz w:val="20"/>
          <w:szCs w:val="20"/>
        </w:rPr>
        <w:t>condivi</w:t>
      </w:r>
      <w:r w:rsidR="00EB7190">
        <w:rPr>
          <w:b/>
          <w:i/>
          <w:sz w:val="20"/>
          <w:szCs w:val="20"/>
        </w:rPr>
        <w:t>dere</w:t>
      </w:r>
      <w:r w:rsidR="00EB4D8F" w:rsidRPr="00D94DA9">
        <w:rPr>
          <w:b/>
          <w:i/>
          <w:sz w:val="20"/>
          <w:szCs w:val="20"/>
        </w:rPr>
        <w:t xml:space="preserve"> </w:t>
      </w:r>
      <w:r w:rsidRPr="00D94DA9">
        <w:rPr>
          <w:b/>
          <w:i/>
          <w:sz w:val="20"/>
          <w:szCs w:val="20"/>
        </w:rPr>
        <w:t>esperienze</w:t>
      </w:r>
      <w:r w:rsidRPr="001C55C2">
        <w:rPr>
          <w:sz w:val="20"/>
          <w:szCs w:val="20"/>
        </w:rPr>
        <w:t>, ma anche un</w:t>
      </w:r>
      <w:r w:rsidR="00B40C97">
        <w:rPr>
          <w:sz w:val="20"/>
          <w:szCs w:val="20"/>
        </w:rPr>
        <w:t>a</w:t>
      </w:r>
      <w:r w:rsidRPr="001C55C2">
        <w:rPr>
          <w:sz w:val="20"/>
          <w:szCs w:val="20"/>
        </w:rPr>
        <w:t xml:space="preserve"> </w:t>
      </w:r>
      <w:r w:rsidR="00B40C97" w:rsidRPr="00D94DA9">
        <w:rPr>
          <w:i/>
          <w:sz w:val="20"/>
          <w:szCs w:val="20"/>
        </w:rPr>
        <w:t xml:space="preserve">occasione per mobilitare le risorse del </w:t>
      </w:r>
      <w:r w:rsidR="00B40C97" w:rsidRPr="001F2D65">
        <w:rPr>
          <w:b/>
          <w:i/>
          <w:sz w:val="20"/>
          <w:szCs w:val="20"/>
        </w:rPr>
        <w:t>Rotary che</w:t>
      </w:r>
      <w:r w:rsidR="00D94DA9">
        <w:rPr>
          <w:i/>
          <w:sz w:val="20"/>
          <w:szCs w:val="20"/>
        </w:rPr>
        <w:t>,</w:t>
      </w:r>
      <w:r w:rsidR="00B40C97" w:rsidRPr="00D94DA9">
        <w:rPr>
          <w:i/>
          <w:sz w:val="20"/>
          <w:szCs w:val="20"/>
        </w:rPr>
        <w:t xml:space="preserve"> nel valorizz</w:t>
      </w:r>
      <w:r w:rsidR="00D91D7D" w:rsidRPr="00D94DA9">
        <w:rPr>
          <w:i/>
          <w:sz w:val="20"/>
          <w:szCs w:val="20"/>
        </w:rPr>
        <w:t>are le competenze professionali</w:t>
      </w:r>
      <w:r w:rsidR="00B40C97" w:rsidRPr="00D94DA9">
        <w:rPr>
          <w:i/>
          <w:sz w:val="20"/>
          <w:szCs w:val="20"/>
        </w:rPr>
        <w:t>,</w:t>
      </w:r>
      <w:r w:rsidR="00A05F21">
        <w:rPr>
          <w:sz w:val="20"/>
          <w:szCs w:val="20"/>
        </w:rPr>
        <w:t xml:space="preserve"> </w:t>
      </w:r>
      <w:r w:rsidR="00A05F21" w:rsidRPr="001F2D65">
        <w:rPr>
          <w:i/>
          <w:sz w:val="20"/>
          <w:szCs w:val="20"/>
        </w:rPr>
        <w:t>con la</w:t>
      </w:r>
      <w:r w:rsidR="00B40C97" w:rsidRPr="001F2D65">
        <w:rPr>
          <w:i/>
          <w:sz w:val="20"/>
          <w:szCs w:val="20"/>
        </w:rPr>
        <w:t xml:space="preserve"> integrazione e poi </w:t>
      </w:r>
      <w:r w:rsidR="00A05F21" w:rsidRPr="001F2D65">
        <w:rPr>
          <w:i/>
          <w:sz w:val="20"/>
          <w:szCs w:val="20"/>
        </w:rPr>
        <w:t>con la</w:t>
      </w:r>
      <w:r w:rsidR="00B40C97" w:rsidRPr="001F2D65">
        <w:rPr>
          <w:i/>
          <w:sz w:val="20"/>
          <w:szCs w:val="20"/>
        </w:rPr>
        <w:t xml:space="preserve"> capacità di farne ricadere gli effetti sulla società</w:t>
      </w:r>
      <w:r w:rsidR="00D94DA9">
        <w:rPr>
          <w:sz w:val="20"/>
          <w:szCs w:val="20"/>
        </w:rPr>
        <w:t xml:space="preserve">, </w:t>
      </w:r>
      <w:r w:rsidR="00A05F21">
        <w:rPr>
          <w:b/>
          <w:sz w:val="20"/>
          <w:szCs w:val="20"/>
        </w:rPr>
        <w:t xml:space="preserve">tenta di </w:t>
      </w:r>
      <w:r w:rsidR="00D94DA9">
        <w:rPr>
          <w:b/>
          <w:sz w:val="20"/>
          <w:szCs w:val="20"/>
        </w:rPr>
        <w:t>fa</w:t>
      </w:r>
      <w:r w:rsidR="00A05F21">
        <w:rPr>
          <w:b/>
          <w:sz w:val="20"/>
          <w:szCs w:val="20"/>
        </w:rPr>
        <w:t>re</w:t>
      </w:r>
      <w:r w:rsidR="00D94DA9">
        <w:rPr>
          <w:b/>
          <w:sz w:val="20"/>
          <w:szCs w:val="20"/>
        </w:rPr>
        <w:t xml:space="preserve"> veramente il Rotary.</w:t>
      </w:r>
      <w:r w:rsidR="00EB7190">
        <w:rPr>
          <w:rStyle w:val="Rimandonotaapidipagina"/>
          <w:b/>
          <w:sz w:val="20"/>
          <w:szCs w:val="20"/>
        </w:rPr>
        <w:footnoteReference w:id="3"/>
      </w:r>
      <w:r w:rsidR="001F2D65">
        <w:rPr>
          <w:b/>
          <w:sz w:val="20"/>
          <w:szCs w:val="20"/>
        </w:rPr>
        <w:t xml:space="preserve">  Leggi la nota su Eduardo da cui è stata tratta la espressione apparsa calzante.</w:t>
      </w:r>
    </w:p>
    <w:p w:rsidR="00AE4866" w:rsidRDefault="00D94DA9" w:rsidP="001C55C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D94DA9" w:rsidRPr="00C2115C" w:rsidRDefault="00D94DA9" w:rsidP="001C55C2">
      <w:pPr>
        <w:jc w:val="both"/>
        <w:rPr>
          <w:b/>
          <w:sz w:val="20"/>
          <w:szCs w:val="20"/>
        </w:rPr>
      </w:pPr>
    </w:p>
    <w:p w:rsidR="0028716E" w:rsidRDefault="0028716E" w:rsidP="001C55C2">
      <w:pPr>
        <w:jc w:val="both"/>
        <w:rPr>
          <w:sz w:val="20"/>
          <w:szCs w:val="20"/>
        </w:rPr>
      </w:pPr>
    </w:p>
    <w:p w:rsidR="0028716E" w:rsidRDefault="0028716E" w:rsidP="001C55C2">
      <w:pPr>
        <w:jc w:val="both"/>
        <w:rPr>
          <w:sz w:val="20"/>
          <w:szCs w:val="20"/>
        </w:rPr>
      </w:pPr>
    </w:p>
    <w:p w:rsidR="0028716E" w:rsidRDefault="0028716E" w:rsidP="001C55C2">
      <w:pPr>
        <w:jc w:val="both"/>
        <w:rPr>
          <w:sz w:val="20"/>
          <w:szCs w:val="20"/>
        </w:rPr>
      </w:pPr>
    </w:p>
    <w:p w:rsidR="0028716E" w:rsidRDefault="0028716E" w:rsidP="0028716E">
      <w:pPr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</w:pPr>
      <w:r w:rsidRPr="00101EF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       </w:t>
      </w:r>
    </w:p>
    <w:p w:rsidR="0028716E" w:rsidRPr="00EB7190" w:rsidRDefault="0028716E" w:rsidP="0028716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</w:pPr>
      <w:r w:rsidRPr="00EB7190">
        <w:rPr>
          <w:sz w:val="16"/>
          <w:szCs w:val="16"/>
          <w:bdr w:val="none" w:sz="0" w:space="0" w:color="auto" w:frame="1"/>
          <w:lang w:eastAsia="it-IT"/>
        </w:rPr>
        <w:t>PROPOSTA DI LEGGE</w:t>
      </w:r>
      <w:r w:rsidRPr="00EB7190">
        <w:rPr>
          <w:sz w:val="16"/>
          <w:szCs w:val="16"/>
          <w:lang w:eastAsia="it-IT"/>
        </w:rPr>
        <w:t xml:space="preserve"> d'iniziativa dei deputati Disciplina delle associazioni di promozione sociale </w:t>
      </w:r>
      <w:r w:rsidRPr="00EB7190">
        <w:rPr>
          <w:color w:val="000000"/>
          <w:sz w:val="16"/>
          <w:szCs w:val="16"/>
          <w:bdr w:val="none" w:sz="0" w:space="0" w:color="auto" w:frame="1"/>
          <w:lang w:eastAsia="it-IT"/>
        </w:rPr>
        <w:t xml:space="preserve">Presentata il 25 febbraio 2015, Camera dei deputati N, 2907, per rivedere </w:t>
      </w:r>
      <w:r w:rsidRPr="00EB7190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  <w:t>la legge quadro sul volontariato (</w:t>
      </w:r>
      <w:hyperlink r:id="rId7" w:tgtFrame="rifNormativi" w:history="1">
        <w:r w:rsidRPr="00EB7190">
          <w:rPr>
            <w:rFonts w:ascii="Arial" w:eastAsia="Times New Roman" w:hAnsi="Arial" w:cs="Arial"/>
            <w:color w:val="880088"/>
            <w:sz w:val="16"/>
            <w:szCs w:val="16"/>
            <w:bdr w:val="none" w:sz="0" w:space="0" w:color="auto" w:frame="1"/>
            <w:shd w:val="clear" w:color="auto" w:fill="FFFFFF"/>
            <w:lang w:eastAsia="it-IT"/>
          </w:rPr>
          <w:t>legge 11 agosto 1991, n. 266</w:t>
        </w:r>
      </w:hyperlink>
      <w:r w:rsidRPr="00EB7190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  <w:t>), quella per la cooperazione sociale (</w:t>
      </w:r>
      <w:hyperlink r:id="rId8" w:tgtFrame="rifNormativi" w:history="1">
        <w:r w:rsidRPr="00EB7190">
          <w:rPr>
            <w:rFonts w:ascii="Arial" w:eastAsia="Times New Roman" w:hAnsi="Arial" w:cs="Arial"/>
            <w:color w:val="880088"/>
            <w:sz w:val="16"/>
            <w:szCs w:val="16"/>
            <w:bdr w:val="none" w:sz="0" w:space="0" w:color="auto" w:frame="1"/>
            <w:shd w:val="clear" w:color="auto" w:fill="FFFFFF"/>
            <w:lang w:eastAsia="it-IT"/>
          </w:rPr>
          <w:t>legge 8 novembre 1991, n. 381</w:t>
        </w:r>
      </w:hyperlink>
      <w:r w:rsidRPr="00EB7190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  <w:t>), il   decreto in materia fiscale che istituiva le organizzazioni non lucrative di utilità sociale (</w:t>
      </w:r>
      <w:hyperlink r:id="rId9" w:tgtFrame="rifNormativi" w:history="1">
        <w:r w:rsidRPr="00EB7190">
          <w:rPr>
            <w:rFonts w:ascii="Arial" w:eastAsia="Times New Roman" w:hAnsi="Arial" w:cs="Arial"/>
            <w:color w:val="880088"/>
            <w:sz w:val="16"/>
            <w:szCs w:val="16"/>
            <w:bdr w:val="none" w:sz="0" w:space="0" w:color="auto" w:frame="1"/>
            <w:shd w:val="clear" w:color="auto" w:fill="FFFFFF"/>
            <w:lang w:eastAsia="it-IT"/>
          </w:rPr>
          <w:t>decreto legislativo 4 dicembre 1997, n. 460</w:t>
        </w:r>
      </w:hyperlink>
      <w:r w:rsidRPr="00EB7190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  <w:t>), la </w:t>
      </w:r>
      <w:hyperlink r:id="rId10" w:tgtFrame="rifNormativi" w:history="1">
        <w:r w:rsidRPr="00EB7190">
          <w:rPr>
            <w:rFonts w:ascii="Arial" w:eastAsia="Times New Roman" w:hAnsi="Arial" w:cs="Arial"/>
            <w:color w:val="880088"/>
            <w:sz w:val="16"/>
            <w:szCs w:val="16"/>
            <w:bdr w:val="none" w:sz="0" w:space="0" w:color="auto" w:frame="1"/>
            <w:shd w:val="clear" w:color="auto" w:fill="FFFFFF"/>
            <w:lang w:eastAsia="it-IT"/>
          </w:rPr>
          <w:t>legge 7 dicembre 2000, n. 383</w:t>
        </w:r>
      </w:hyperlink>
      <w:r w:rsidRPr="00EB7190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  <w:t xml:space="preserve"> sulle associazioni di promozione sociale. </w:t>
      </w:r>
    </w:p>
    <w:p w:rsidR="0028716E" w:rsidRPr="0028716E" w:rsidRDefault="0028716E" w:rsidP="0028716E">
      <w:pPr>
        <w:rPr>
          <w:lang w:eastAsia="it-IT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91"/>
        <w:gridCol w:w="3747"/>
      </w:tblGrid>
      <w:tr w:rsidR="0028716E" w:rsidRPr="002D620C" w:rsidTr="00C2115C">
        <w:tc>
          <w:tcPr>
            <w:tcW w:w="30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16E" w:rsidRPr="002D620C" w:rsidRDefault="0028716E" w:rsidP="0028716E">
            <w:pPr>
              <w:rPr>
                <w:lang w:eastAsia="it-IT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16E" w:rsidRPr="002D620C" w:rsidRDefault="0028716E" w:rsidP="0028716E">
            <w:pPr>
              <w:rPr>
                <w:lang w:eastAsia="it-IT"/>
              </w:rPr>
            </w:pPr>
          </w:p>
        </w:tc>
      </w:tr>
    </w:tbl>
    <w:p w:rsidR="0028716E" w:rsidRDefault="0028716E" w:rsidP="00E76A63">
      <w:pPr>
        <w:rPr>
          <w:sz w:val="20"/>
          <w:szCs w:val="20"/>
        </w:rPr>
      </w:pPr>
    </w:p>
    <w:sectPr w:rsidR="002871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16E" w:rsidRDefault="0083316E" w:rsidP="0028716E">
      <w:pPr>
        <w:spacing w:after="0" w:line="240" w:lineRule="auto"/>
      </w:pPr>
      <w:r>
        <w:separator/>
      </w:r>
    </w:p>
  </w:endnote>
  <w:endnote w:type="continuationSeparator" w:id="0">
    <w:p w:rsidR="0083316E" w:rsidRDefault="0083316E" w:rsidP="0028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16E" w:rsidRDefault="0083316E" w:rsidP="0028716E">
      <w:pPr>
        <w:spacing w:after="0" w:line="240" w:lineRule="auto"/>
      </w:pPr>
      <w:r>
        <w:separator/>
      </w:r>
    </w:p>
  </w:footnote>
  <w:footnote w:type="continuationSeparator" w:id="0">
    <w:p w:rsidR="0083316E" w:rsidRDefault="0083316E" w:rsidP="0028716E">
      <w:pPr>
        <w:spacing w:after="0" w:line="240" w:lineRule="auto"/>
      </w:pPr>
      <w:r>
        <w:continuationSeparator/>
      </w:r>
    </w:p>
  </w:footnote>
  <w:footnote w:id="1">
    <w:p w:rsidR="0028716E" w:rsidRPr="0028716E" w:rsidRDefault="0028716E" w:rsidP="0028716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Pr="0028716E">
        <w:rPr>
          <w:sz w:val="16"/>
          <w:szCs w:val="16"/>
          <w:bdr w:val="none" w:sz="0" w:space="0" w:color="auto" w:frame="1"/>
          <w:lang w:eastAsia="it-IT"/>
        </w:rPr>
        <w:t>PROPOSTA DI LEGGE</w:t>
      </w:r>
      <w:r w:rsidRPr="0028716E">
        <w:rPr>
          <w:sz w:val="16"/>
          <w:szCs w:val="16"/>
          <w:lang w:eastAsia="it-IT"/>
        </w:rPr>
        <w:t xml:space="preserve"> d'iniziativa dei deputati Disciplina delle associazioni di promozione sociale </w:t>
      </w:r>
      <w:r w:rsidRPr="0028716E">
        <w:rPr>
          <w:color w:val="000000"/>
          <w:sz w:val="16"/>
          <w:szCs w:val="16"/>
          <w:bdr w:val="none" w:sz="0" w:space="0" w:color="auto" w:frame="1"/>
          <w:lang w:eastAsia="it-IT"/>
        </w:rPr>
        <w:t xml:space="preserve">Presentata il 25 febbraio 2015, Camera dei deputati N, 2907, per rivedere </w:t>
      </w:r>
      <w:r w:rsidRPr="0028716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  <w:t>la legge quadro sul volontariato (</w:t>
      </w:r>
      <w:hyperlink r:id="rId1" w:tgtFrame="rifNormativi" w:history="1">
        <w:r w:rsidRPr="0028716E">
          <w:rPr>
            <w:rFonts w:ascii="Arial" w:eastAsia="Times New Roman" w:hAnsi="Arial" w:cs="Arial"/>
            <w:color w:val="880088"/>
            <w:sz w:val="16"/>
            <w:szCs w:val="16"/>
            <w:bdr w:val="none" w:sz="0" w:space="0" w:color="auto" w:frame="1"/>
            <w:shd w:val="clear" w:color="auto" w:fill="FFFFFF"/>
            <w:lang w:eastAsia="it-IT"/>
          </w:rPr>
          <w:t>legge 11 agosto 1991, n. 266</w:t>
        </w:r>
      </w:hyperlink>
      <w:r w:rsidRPr="0028716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  <w:t>), quella per la cooperazione sociale (</w:t>
      </w:r>
      <w:hyperlink r:id="rId2" w:tgtFrame="rifNormativi" w:history="1">
        <w:r w:rsidRPr="0028716E">
          <w:rPr>
            <w:rFonts w:ascii="Arial" w:eastAsia="Times New Roman" w:hAnsi="Arial" w:cs="Arial"/>
            <w:color w:val="880088"/>
            <w:sz w:val="16"/>
            <w:szCs w:val="16"/>
            <w:bdr w:val="none" w:sz="0" w:space="0" w:color="auto" w:frame="1"/>
            <w:shd w:val="clear" w:color="auto" w:fill="FFFFFF"/>
            <w:lang w:eastAsia="it-IT"/>
          </w:rPr>
          <w:t>legge 8 novembre 1991, n. 381</w:t>
        </w:r>
      </w:hyperlink>
      <w:r w:rsidRPr="0028716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  <w:t>), il   decreto in materia fiscale che istituiva le organizzazioni non lucrative di utilità sociale (</w:t>
      </w:r>
      <w:hyperlink r:id="rId3" w:tgtFrame="rifNormativi" w:history="1">
        <w:r w:rsidRPr="0028716E">
          <w:rPr>
            <w:rFonts w:ascii="Arial" w:eastAsia="Times New Roman" w:hAnsi="Arial" w:cs="Arial"/>
            <w:color w:val="880088"/>
            <w:sz w:val="16"/>
            <w:szCs w:val="16"/>
            <w:bdr w:val="none" w:sz="0" w:space="0" w:color="auto" w:frame="1"/>
            <w:shd w:val="clear" w:color="auto" w:fill="FFFFFF"/>
            <w:lang w:eastAsia="it-IT"/>
          </w:rPr>
          <w:t>decreto legislativo 4 dicembre 1997, n. 460</w:t>
        </w:r>
      </w:hyperlink>
      <w:r w:rsidRPr="0028716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  <w:t>), la </w:t>
      </w:r>
      <w:hyperlink r:id="rId4" w:tgtFrame="rifNormativi" w:history="1">
        <w:r w:rsidRPr="0028716E">
          <w:rPr>
            <w:rFonts w:ascii="Arial" w:eastAsia="Times New Roman" w:hAnsi="Arial" w:cs="Arial"/>
            <w:color w:val="880088"/>
            <w:sz w:val="16"/>
            <w:szCs w:val="16"/>
            <w:bdr w:val="none" w:sz="0" w:space="0" w:color="auto" w:frame="1"/>
            <w:shd w:val="clear" w:color="auto" w:fill="FFFFFF"/>
            <w:lang w:eastAsia="it-IT"/>
          </w:rPr>
          <w:t>legge 7 dicembre 2000, n. 383</w:t>
        </w:r>
      </w:hyperlink>
      <w:r w:rsidRPr="0028716E">
        <w:rPr>
          <w:rFonts w:ascii="Arial" w:eastAsia="Times New Roman" w:hAnsi="Arial" w:cs="Arial"/>
          <w:color w:val="333333"/>
          <w:sz w:val="16"/>
          <w:szCs w:val="16"/>
          <w:shd w:val="clear" w:color="auto" w:fill="FFFFFF"/>
          <w:lang w:eastAsia="it-IT"/>
        </w:rPr>
        <w:t xml:space="preserve"> sulle associazioni di promozione sociale. </w:t>
      </w:r>
    </w:p>
    <w:p w:rsidR="0028716E" w:rsidRDefault="0028716E">
      <w:pPr>
        <w:pStyle w:val="Testonotaapidipagina"/>
      </w:pPr>
    </w:p>
  </w:footnote>
  <w:footnote w:id="2">
    <w:p w:rsidR="00C2115C" w:rsidRPr="00EB7190" w:rsidRDefault="00C2115C" w:rsidP="00EB7190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EB7190" w:rsidRPr="00EB7190">
        <w:rPr>
          <w:sz w:val="16"/>
          <w:szCs w:val="16"/>
        </w:rPr>
        <w:t xml:space="preserve">Il format o modello di valutazione delle performance </w:t>
      </w:r>
      <w:r w:rsidR="00A05F21">
        <w:rPr>
          <w:sz w:val="16"/>
          <w:szCs w:val="16"/>
        </w:rPr>
        <w:t>potrebbe divenire uno</w:t>
      </w:r>
      <w:r w:rsidR="00EB7190" w:rsidRPr="00EB7190">
        <w:rPr>
          <w:sz w:val="16"/>
          <w:szCs w:val="16"/>
        </w:rPr>
        <w:t xml:space="preserve"> strumento determinante per attribuire ed assegnare,</w:t>
      </w:r>
      <w:r w:rsidR="00EB7190">
        <w:rPr>
          <w:sz w:val="16"/>
          <w:szCs w:val="16"/>
        </w:rPr>
        <w:t xml:space="preserve"> quando previste, </w:t>
      </w:r>
      <w:r w:rsidR="00EB7190" w:rsidRPr="00EB7190">
        <w:rPr>
          <w:sz w:val="16"/>
          <w:szCs w:val="16"/>
        </w:rPr>
        <w:t xml:space="preserve">risorse pubbliche, </w:t>
      </w:r>
      <w:proofErr w:type="spellStart"/>
      <w:r w:rsidR="00EB7190" w:rsidRPr="00EB7190">
        <w:rPr>
          <w:sz w:val="16"/>
          <w:szCs w:val="16"/>
        </w:rPr>
        <w:t>giacchè</w:t>
      </w:r>
      <w:proofErr w:type="spellEnd"/>
      <w:r w:rsidR="00EB7190" w:rsidRPr="00EB7190">
        <w:rPr>
          <w:sz w:val="16"/>
          <w:szCs w:val="16"/>
        </w:rPr>
        <w:t xml:space="preserve"> nell’attesa della riforma legislativa</w:t>
      </w:r>
      <w:r w:rsidR="00A05F21">
        <w:rPr>
          <w:sz w:val="16"/>
          <w:szCs w:val="16"/>
        </w:rPr>
        <w:t>, già ora</w:t>
      </w:r>
      <w:r w:rsidR="00EB7190" w:rsidRPr="00EB7190">
        <w:rPr>
          <w:sz w:val="16"/>
          <w:szCs w:val="16"/>
        </w:rPr>
        <w:t xml:space="preserve"> si pone il problema di </w:t>
      </w:r>
      <w:r w:rsidR="00EB7190">
        <w:rPr>
          <w:sz w:val="16"/>
          <w:szCs w:val="16"/>
        </w:rPr>
        <w:t xml:space="preserve">distribuirle </w:t>
      </w:r>
      <w:r w:rsidR="00EB7190" w:rsidRPr="00EB7190">
        <w:rPr>
          <w:sz w:val="16"/>
          <w:szCs w:val="16"/>
        </w:rPr>
        <w:t xml:space="preserve">non a caso </w:t>
      </w:r>
      <w:r w:rsidR="00EB7190">
        <w:rPr>
          <w:sz w:val="16"/>
          <w:szCs w:val="16"/>
        </w:rPr>
        <w:t>ma</w:t>
      </w:r>
      <w:r w:rsidR="00EB7190" w:rsidRPr="00EB7190">
        <w:rPr>
          <w:sz w:val="16"/>
          <w:szCs w:val="16"/>
        </w:rPr>
        <w:t xml:space="preserve"> su</w:t>
      </w:r>
      <w:r w:rsidR="00A05F21">
        <w:rPr>
          <w:sz w:val="16"/>
          <w:szCs w:val="16"/>
        </w:rPr>
        <w:t xml:space="preserve">lla base di criteri oggettivi. </w:t>
      </w:r>
      <w:r w:rsidR="00EB7190" w:rsidRPr="00EB7190">
        <w:rPr>
          <w:sz w:val="16"/>
          <w:szCs w:val="16"/>
        </w:rPr>
        <w:t xml:space="preserve">301mila circa sono le associazioni non profit in Italia con una popolazione di addetti di 5,4 milioni di unità. In Campania </w:t>
      </w:r>
      <w:r w:rsidR="00A05F21">
        <w:rPr>
          <w:sz w:val="16"/>
          <w:szCs w:val="16"/>
        </w:rPr>
        <w:t xml:space="preserve">erano nel 2011  </w:t>
      </w:r>
      <w:r w:rsidR="00EB7190" w:rsidRPr="00EB7190">
        <w:rPr>
          <w:sz w:val="16"/>
          <w:szCs w:val="16"/>
        </w:rPr>
        <w:t xml:space="preserve">circa 14mila </w:t>
      </w:r>
      <w:r w:rsidR="00A05F21">
        <w:rPr>
          <w:sz w:val="16"/>
          <w:szCs w:val="16"/>
        </w:rPr>
        <w:t xml:space="preserve">destinate alla </w:t>
      </w:r>
      <w:r w:rsidR="004D5EA7">
        <w:rPr>
          <w:sz w:val="16"/>
          <w:szCs w:val="16"/>
        </w:rPr>
        <w:t>Sanità in Italia</w:t>
      </w:r>
      <w:r w:rsidR="00A05F21">
        <w:rPr>
          <w:sz w:val="16"/>
          <w:szCs w:val="16"/>
        </w:rPr>
        <w:t xml:space="preserve"> sono </w:t>
      </w:r>
      <w:r w:rsidR="004D5EA7">
        <w:rPr>
          <w:sz w:val="16"/>
          <w:szCs w:val="16"/>
        </w:rPr>
        <w:t>circa 11 mila.</w:t>
      </w:r>
      <w:r w:rsidR="00A05F21">
        <w:rPr>
          <w:sz w:val="16"/>
          <w:szCs w:val="16"/>
        </w:rPr>
        <w:t xml:space="preserve"> Mobilitano una mare di risorse:</w:t>
      </w:r>
      <w:r w:rsidR="004D5EA7">
        <w:rPr>
          <w:sz w:val="16"/>
          <w:szCs w:val="16"/>
        </w:rPr>
        <w:t xml:space="preserve"> Entrate totali nel 2011</w:t>
      </w:r>
      <w:r w:rsidR="00A05F21">
        <w:rPr>
          <w:sz w:val="16"/>
          <w:szCs w:val="16"/>
        </w:rPr>
        <w:t>,</w:t>
      </w:r>
      <w:r w:rsidR="004D5EA7">
        <w:rPr>
          <w:sz w:val="16"/>
          <w:szCs w:val="16"/>
        </w:rPr>
        <w:t xml:space="preserve"> 10,2 miliardi di € di cui </w:t>
      </w:r>
      <w:r w:rsidR="004D5EA7" w:rsidRPr="00A05F21">
        <w:rPr>
          <w:b/>
          <w:i/>
          <w:sz w:val="16"/>
          <w:szCs w:val="16"/>
          <w:u w:val="single"/>
        </w:rPr>
        <w:t>4,45 miliardi per contributi privati e 5,8 miliardi per contributi pubblici.</w:t>
      </w:r>
      <w:r w:rsidR="004D5EA7">
        <w:rPr>
          <w:sz w:val="16"/>
          <w:szCs w:val="16"/>
        </w:rPr>
        <w:t xml:space="preserve"> Nel registro di iscrizione regionale delle associazioni del volontariato si </w:t>
      </w:r>
      <w:r w:rsidR="00A05F21">
        <w:rPr>
          <w:sz w:val="16"/>
          <w:szCs w:val="16"/>
        </w:rPr>
        <w:t xml:space="preserve">conta </w:t>
      </w:r>
      <w:r w:rsidR="004D5EA7">
        <w:rPr>
          <w:sz w:val="16"/>
          <w:szCs w:val="16"/>
        </w:rPr>
        <w:t xml:space="preserve">una presenza di quasi 2000 unità. </w:t>
      </w:r>
    </w:p>
  </w:footnote>
  <w:footnote w:id="3">
    <w:p w:rsidR="00EB7190" w:rsidRDefault="00EB7190" w:rsidP="00EB7190">
      <w:pPr>
        <w:jc w:val="both"/>
        <w:rPr>
          <w:b/>
          <w:sz w:val="20"/>
          <w:szCs w:val="20"/>
        </w:rPr>
      </w:pPr>
      <w:r>
        <w:rPr>
          <w:rStyle w:val="Rimandonotaapidipagina"/>
        </w:rPr>
        <w:footnoteRef/>
      </w:r>
      <w:r>
        <w:rPr>
          <w:b/>
          <w:sz w:val="20"/>
          <w:szCs w:val="20"/>
        </w:rPr>
        <w:t xml:space="preserve"> </w:t>
      </w:r>
      <w:r w:rsidRPr="00A05F21">
        <w:rPr>
          <w:b/>
          <w:sz w:val="16"/>
          <w:szCs w:val="16"/>
        </w:rPr>
        <w:t>Eduardo nella poesia “ O mare” scrive</w:t>
      </w:r>
      <w:r w:rsidR="001F2D65">
        <w:rPr>
          <w:b/>
          <w:sz w:val="16"/>
          <w:szCs w:val="16"/>
        </w:rPr>
        <w:t xml:space="preserve"> del mare quand</w:t>
      </w:r>
      <w:r w:rsidR="00B62981">
        <w:rPr>
          <w:b/>
          <w:sz w:val="16"/>
          <w:szCs w:val="16"/>
        </w:rPr>
        <w:t>o di arrabbia</w:t>
      </w:r>
      <w:r w:rsidRPr="00A05F21">
        <w:rPr>
          <w:b/>
          <w:sz w:val="16"/>
          <w:szCs w:val="16"/>
        </w:rPr>
        <w:t xml:space="preserve">: “o mare sta </w:t>
      </w:r>
      <w:proofErr w:type="spellStart"/>
      <w:r w:rsidRPr="00A05F21">
        <w:rPr>
          <w:b/>
          <w:sz w:val="16"/>
          <w:szCs w:val="16"/>
        </w:rPr>
        <w:t>facenno</w:t>
      </w:r>
      <w:proofErr w:type="spellEnd"/>
      <w:r w:rsidRPr="00A05F21">
        <w:rPr>
          <w:b/>
          <w:sz w:val="16"/>
          <w:szCs w:val="16"/>
        </w:rPr>
        <w:t xml:space="preserve"> o mare”.</w:t>
      </w:r>
    </w:p>
    <w:p w:rsidR="00EB7190" w:rsidRDefault="00EB7190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5FB"/>
    <w:rsid w:val="000D15FB"/>
    <w:rsid w:val="00153824"/>
    <w:rsid w:val="001A52DC"/>
    <w:rsid w:val="001C55C2"/>
    <w:rsid w:val="001D3A9D"/>
    <w:rsid w:val="001F2D65"/>
    <w:rsid w:val="002645D2"/>
    <w:rsid w:val="0026661D"/>
    <w:rsid w:val="0028716E"/>
    <w:rsid w:val="002C7F9F"/>
    <w:rsid w:val="002D620C"/>
    <w:rsid w:val="004531C8"/>
    <w:rsid w:val="00466474"/>
    <w:rsid w:val="004D5EA7"/>
    <w:rsid w:val="00540B8D"/>
    <w:rsid w:val="005D5E59"/>
    <w:rsid w:val="00633255"/>
    <w:rsid w:val="00676128"/>
    <w:rsid w:val="006C0FA5"/>
    <w:rsid w:val="006D1CBA"/>
    <w:rsid w:val="0073292F"/>
    <w:rsid w:val="00763656"/>
    <w:rsid w:val="00814E10"/>
    <w:rsid w:val="0083316E"/>
    <w:rsid w:val="008B1C44"/>
    <w:rsid w:val="008F6B7C"/>
    <w:rsid w:val="00911D0E"/>
    <w:rsid w:val="009D2411"/>
    <w:rsid w:val="00A05F21"/>
    <w:rsid w:val="00AE4866"/>
    <w:rsid w:val="00B07D1E"/>
    <w:rsid w:val="00B40C97"/>
    <w:rsid w:val="00B62981"/>
    <w:rsid w:val="00B63C31"/>
    <w:rsid w:val="00B678D2"/>
    <w:rsid w:val="00C2115C"/>
    <w:rsid w:val="00C64D0E"/>
    <w:rsid w:val="00D46A60"/>
    <w:rsid w:val="00D73A6E"/>
    <w:rsid w:val="00D91D7D"/>
    <w:rsid w:val="00D94DA9"/>
    <w:rsid w:val="00E44905"/>
    <w:rsid w:val="00E76A63"/>
    <w:rsid w:val="00E91B87"/>
    <w:rsid w:val="00EB4D8F"/>
    <w:rsid w:val="00EB7190"/>
    <w:rsid w:val="00F45E3C"/>
    <w:rsid w:val="00FA76C2"/>
    <w:rsid w:val="00FB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55C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C55C2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C55C2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1C55C2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1C55C2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55C2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/>
    </w:rPr>
  </w:style>
  <w:style w:type="character" w:customStyle="1" w:styleId="TitoloCarattere">
    <w:name w:val="Titolo Carattere"/>
    <w:link w:val="Titolo"/>
    <w:uiPriority w:val="10"/>
    <w:rsid w:val="001C55C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55C2"/>
    <w:pPr>
      <w:numPr>
        <w:ilvl w:val="1"/>
      </w:numPr>
    </w:pPr>
    <w:rPr>
      <w:rFonts w:eastAsia="Times New Roman"/>
      <w:color w:val="5A5A5A"/>
      <w:spacing w:val="15"/>
      <w:sz w:val="20"/>
      <w:szCs w:val="20"/>
      <w:lang/>
    </w:rPr>
  </w:style>
  <w:style w:type="character" w:customStyle="1" w:styleId="SottotitoloCarattere">
    <w:name w:val="Sottotitolo Carattere"/>
    <w:link w:val="Sottotitolo"/>
    <w:uiPriority w:val="11"/>
    <w:rsid w:val="001C55C2"/>
    <w:rPr>
      <w:rFonts w:eastAsia="Times New Roman"/>
      <w:color w:val="5A5A5A"/>
      <w:spacing w:val="1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716E"/>
    <w:pPr>
      <w:spacing w:after="0" w:line="240" w:lineRule="auto"/>
    </w:pPr>
    <w:rPr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8716E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28716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B7C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8F6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1991-11-08;3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legge:1991-08-11;2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ormattiva.it/uri-res/N2Ls?urn:nir:stato:legge:2000-12-07;3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legislativo:1997-12-04;460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rmattiva.it/uri-res/N2Ls?urn:nir:stato:decreto.legislativo:1997-12-04;460" TargetMode="External"/><Relationship Id="rId2" Type="http://schemas.openxmlformats.org/officeDocument/2006/relationships/hyperlink" Target="http://www.normattiva.it/uri-res/N2Ls?urn:nir:stato:legge:1991-11-08;381" TargetMode="External"/><Relationship Id="rId1" Type="http://schemas.openxmlformats.org/officeDocument/2006/relationships/hyperlink" Target="http://www.normattiva.it/uri-res/N2Ls?urn:nir:stato:legge:1991-08-11;266" TargetMode="External"/><Relationship Id="rId4" Type="http://schemas.openxmlformats.org/officeDocument/2006/relationships/hyperlink" Target="http://www.normattiva.it/uri-res/N2Ls?urn:nir:stato:legge:2000-12-07;38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5A86A-876E-4D22-B8F9-14447096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11842</CharactersWithSpaces>
  <SharedDoc>false</SharedDoc>
  <HLinks>
    <vt:vector size="48" baseType="variant">
      <vt:variant>
        <vt:i4>1835014</vt:i4>
      </vt:variant>
      <vt:variant>
        <vt:i4>9</vt:i4>
      </vt:variant>
      <vt:variant>
        <vt:i4>0</vt:i4>
      </vt:variant>
      <vt:variant>
        <vt:i4>5</vt:i4>
      </vt:variant>
      <vt:variant>
        <vt:lpwstr>http://www.normattiva.it/uri-res/N2Ls?urn:nir:stato:legge:2000-12-07;383</vt:lpwstr>
      </vt:variant>
      <vt:variant>
        <vt:lpwstr/>
      </vt:variant>
      <vt:variant>
        <vt:i4>3670142</vt:i4>
      </vt:variant>
      <vt:variant>
        <vt:i4>6</vt:i4>
      </vt:variant>
      <vt:variant>
        <vt:i4>0</vt:i4>
      </vt:variant>
      <vt:variant>
        <vt:i4>5</vt:i4>
      </vt:variant>
      <vt:variant>
        <vt:lpwstr>http://www.normattiva.it/uri-res/N2Ls?urn:nir:stato:decreto.legislativo:1997-12-04;460</vt:lpwstr>
      </vt:variant>
      <vt:variant>
        <vt:lpwstr/>
      </vt:variant>
      <vt:variant>
        <vt:i4>1638415</vt:i4>
      </vt:variant>
      <vt:variant>
        <vt:i4>3</vt:i4>
      </vt:variant>
      <vt:variant>
        <vt:i4>0</vt:i4>
      </vt:variant>
      <vt:variant>
        <vt:i4>5</vt:i4>
      </vt:variant>
      <vt:variant>
        <vt:lpwstr>http://www.normattiva.it/uri-res/N2Ls?urn:nir:stato:legge:1991-11-08;381</vt:lpwstr>
      </vt:variant>
      <vt:variant>
        <vt:lpwstr/>
      </vt:variant>
      <vt:variant>
        <vt:i4>1507337</vt:i4>
      </vt:variant>
      <vt:variant>
        <vt:i4>0</vt:i4>
      </vt:variant>
      <vt:variant>
        <vt:i4>0</vt:i4>
      </vt:variant>
      <vt:variant>
        <vt:i4>5</vt:i4>
      </vt:variant>
      <vt:variant>
        <vt:lpwstr>http://www.normattiva.it/uri-res/N2Ls?urn:nir:stato:legge:1991-08-11;266</vt:lpwstr>
      </vt:variant>
      <vt:variant>
        <vt:lpwstr/>
      </vt:variant>
      <vt:variant>
        <vt:i4>1835014</vt:i4>
      </vt:variant>
      <vt:variant>
        <vt:i4>9</vt:i4>
      </vt:variant>
      <vt:variant>
        <vt:i4>0</vt:i4>
      </vt:variant>
      <vt:variant>
        <vt:i4>5</vt:i4>
      </vt:variant>
      <vt:variant>
        <vt:lpwstr>http://www.normattiva.it/uri-res/N2Ls?urn:nir:stato:legge:2000-12-07;383</vt:lpwstr>
      </vt:variant>
      <vt:variant>
        <vt:lpwstr/>
      </vt:variant>
      <vt:variant>
        <vt:i4>3670142</vt:i4>
      </vt:variant>
      <vt:variant>
        <vt:i4>6</vt:i4>
      </vt:variant>
      <vt:variant>
        <vt:i4>0</vt:i4>
      </vt:variant>
      <vt:variant>
        <vt:i4>5</vt:i4>
      </vt:variant>
      <vt:variant>
        <vt:lpwstr>http://www.normattiva.it/uri-res/N2Ls?urn:nir:stato:decreto.legislativo:1997-12-04;460</vt:lpwstr>
      </vt:variant>
      <vt:variant>
        <vt:lpwstr/>
      </vt:variant>
      <vt:variant>
        <vt:i4>1638415</vt:i4>
      </vt:variant>
      <vt:variant>
        <vt:i4>3</vt:i4>
      </vt:variant>
      <vt:variant>
        <vt:i4>0</vt:i4>
      </vt:variant>
      <vt:variant>
        <vt:i4>5</vt:i4>
      </vt:variant>
      <vt:variant>
        <vt:lpwstr>http://www.normattiva.it/uri-res/N2Ls?urn:nir:stato:legge:1991-11-08;381</vt:lpwstr>
      </vt:variant>
      <vt:variant>
        <vt:lpwstr/>
      </vt:variant>
      <vt:variant>
        <vt:i4>1507337</vt:i4>
      </vt:variant>
      <vt:variant>
        <vt:i4>0</vt:i4>
      </vt:variant>
      <vt:variant>
        <vt:i4>0</vt:i4>
      </vt:variant>
      <vt:variant>
        <vt:i4>5</vt:i4>
      </vt:variant>
      <vt:variant>
        <vt:lpwstr>http://www.normattiva.it/uri-res/N2Ls?urn:nir:stato:legge:1991-08-11;266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</dc:creator>
  <cp:lastModifiedBy>Giovanni</cp:lastModifiedBy>
  <cp:revision>2</cp:revision>
  <cp:lastPrinted>2015-09-28T13:54:00Z</cp:lastPrinted>
  <dcterms:created xsi:type="dcterms:W3CDTF">2015-09-29T12:15:00Z</dcterms:created>
  <dcterms:modified xsi:type="dcterms:W3CDTF">2015-09-29T12:15:00Z</dcterms:modified>
</cp:coreProperties>
</file>